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24E0A" w14:textId="0601EEB4" w:rsidR="00592492" w:rsidRDefault="001E2809" w:rsidP="00592492">
      <w:pPr>
        <w:rPr>
          <w:b/>
          <w:lang w:val="en-GB"/>
        </w:rPr>
      </w:pPr>
      <w:bookmarkStart w:id="0" w:name="_GoBack"/>
      <w:bookmarkEnd w:id="0"/>
      <w:r>
        <w:rPr>
          <w:b/>
          <w:lang w:val="en-GB"/>
        </w:rPr>
        <w:t>I.6</w:t>
      </w:r>
      <w:r w:rsidR="00592492" w:rsidRPr="00592492">
        <w:rPr>
          <w:b/>
          <w:lang w:val="en-GB"/>
        </w:rPr>
        <w:t xml:space="preserve">. </w:t>
      </w:r>
      <w:r w:rsidR="006B6D69" w:rsidRPr="006B6D69">
        <w:rPr>
          <w:b/>
          <w:lang w:val="en-GB"/>
        </w:rPr>
        <w:t>Relationship between universities and innovative organisations, the impact of the universities on innovation, university rankings based on the presence of innovation</w:t>
      </w:r>
    </w:p>
    <w:p w14:paraId="12B8A848" w14:textId="77777777" w:rsidR="00592492" w:rsidRPr="00592492" w:rsidRDefault="00592492" w:rsidP="00592492">
      <w:pPr>
        <w:rPr>
          <w:b/>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8"/>
        <w:gridCol w:w="3485"/>
        <w:gridCol w:w="3273"/>
      </w:tblGrid>
      <w:tr w:rsidR="00592492" w:rsidRPr="00592492" w14:paraId="3F047C0F" w14:textId="77777777" w:rsidTr="00027781">
        <w:tc>
          <w:tcPr>
            <w:tcW w:w="1269" w:type="pct"/>
            <w:vAlign w:val="center"/>
          </w:tcPr>
          <w:p w14:paraId="511C930B" w14:textId="77777777" w:rsidR="00592492" w:rsidRPr="00592492" w:rsidRDefault="00592492" w:rsidP="00592492">
            <w:pPr>
              <w:rPr>
                <w:lang w:val="en-GB"/>
              </w:rPr>
            </w:pPr>
            <w:r w:rsidRPr="00592492">
              <w:rPr>
                <w:lang w:val="en-GB"/>
              </w:rPr>
              <w:t>Project period</w:t>
            </w:r>
          </w:p>
        </w:tc>
        <w:tc>
          <w:tcPr>
            <w:tcW w:w="1924" w:type="pct"/>
            <w:vAlign w:val="center"/>
          </w:tcPr>
          <w:p w14:paraId="5041F260" w14:textId="77777777" w:rsidR="00592492" w:rsidRPr="00592492" w:rsidRDefault="00592492" w:rsidP="006B6D69">
            <w:pPr>
              <w:rPr>
                <w:lang w:val="en-GB"/>
              </w:rPr>
            </w:pPr>
            <w:r w:rsidRPr="00592492">
              <w:rPr>
                <w:lang w:val="en-GB"/>
              </w:rPr>
              <w:t>From: 1/</w:t>
            </w:r>
            <w:r w:rsidR="006B6D69">
              <w:rPr>
                <w:lang w:val="en-GB"/>
              </w:rPr>
              <w:t>3</w:t>
            </w:r>
            <w:r w:rsidRPr="00592492">
              <w:rPr>
                <w:lang w:val="en-GB"/>
              </w:rPr>
              <w:t>/201</w:t>
            </w:r>
            <w:r w:rsidR="006B6D69">
              <w:rPr>
                <w:lang w:val="en-GB"/>
              </w:rPr>
              <w:t>8</w:t>
            </w:r>
          </w:p>
        </w:tc>
        <w:tc>
          <w:tcPr>
            <w:tcW w:w="1807" w:type="pct"/>
            <w:vAlign w:val="center"/>
          </w:tcPr>
          <w:p w14:paraId="0CFC1D80" w14:textId="77777777" w:rsidR="00592492" w:rsidRPr="00592492" w:rsidRDefault="00592492" w:rsidP="00592492">
            <w:pPr>
              <w:rPr>
                <w:lang w:val="en-GB"/>
              </w:rPr>
            </w:pPr>
            <w:r w:rsidRPr="00592492">
              <w:rPr>
                <w:lang w:val="en-GB"/>
              </w:rPr>
              <w:t>To: 31/10/2020</w:t>
            </w:r>
          </w:p>
        </w:tc>
      </w:tr>
      <w:tr w:rsidR="00592492" w:rsidRPr="00592492" w14:paraId="58DC10B6" w14:textId="77777777" w:rsidTr="00027781">
        <w:tc>
          <w:tcPr>
            <w:tcW w:w="1269" w:type="pct"/>
            <w:vAlign w:val="center"/>
          </w:tcPr>
          <w:p w14:paraId="2A182D02" w14:textId="77777777" w:rsidR="00592492" w:rsidRPr="00592492" w:rsidRDefault="00592492" w:rsidP="00592492">
            <w:pPr>
              <w:rPr>
                <w:lang w:val="en-GB"/>
              </w:rPr>
            </w:pPr>
            <w:r w:rsidRPr="00592492">
              <w:rPr>
                <w:lang w:val="en-GB"/>
              </w:rPr>
              <w:t>Contact person</w:t>
            </w:r>
          </w:p>
        </w:tc>
        <w:tc>
          <w:tcPr>
            <w:tcW w:w="3731" w:type="pct"/>
            <w:gridSpan w:val="2"/>
            <w:vAlign w:val="center"/>
          </w:tcPr>
          <w:p w14:paraId="7C836C3B" w14:textId="77777777" w:rsidR="00592492" w:rsidRPr="00592492" w:rsidRDefault="006B6D69" w:rsidP="00592492">
            <w:pPr>
              <w:rPr>
                <w:lang w:val="en-GB"/>
              </w:rPr>
            </w:pPr>
            <w:proofErr w:type="spellStart"/>
            <w:r>
              <w:rPr>
                <w:lang w:val="en-GB"/>
              </w:rPr>
              <w:t>Zsolt</w:t>
            </w:r>
            <w:proofErr w:type="spellEnd"/>
            <w:r>
              <w:rPr>
                <w:lang w:val="en-GB"/>
              </w:rPr>
              <w:t xml:space="preserve"> T. </w:t>
            </w:r>
            <w:proofErr w:type="spellStart"/>
            <w:r>
              <w:rPr>
                <w:lang w:val="en-GB"/>
              </w:rPr>
              <w:t>Kosztyán</w:t>
            </w:r>
            <w:proofErr w:type="spellEnd"/>
            <w:r w:rsidR="00592492" w:rsidRPr="00592492">
              <w:rPr>
                <w:lang w:val="en-GB"/>
              </w:rPr>
              <w:t xml:space="preserve"> (associate professor, University of Pannonia) </w:t>
            </w:r>
          </w:p>
        </w:tc>
      </w:tr>
      <w:tr w:rsidR="00592492" w:rsidRPr="00592492" w14:paraId="5489BDE0" w14:textId="77777777" w:rsidTr="00027781">
        <w:tc>
          <w:tcPr>
            <w:tcW w:w="1269" w:type="pct"/>
            <w:vAlign w:val="center"/>
          </w:tcPr>
          <w:p w14:paraId="0D7A0AEF" w14:textId="77777777" w:rsidR="00592492" w:rsidRPr="00592492" w:rsidRDefault="00592492" w:rsidP="00592492">
            <w:pPr>
              <w:rPr>
                <w:lang w:val="en-GB"/>
              </w:rPr>
            </w:pPr>
            <w:r w:rsidRPr="00592492">
              <w:rPr>
                <w:lang w:val="en-GB"/>
              </w:rPr>
              <w:t>Phone</w:t>
            </w:r>
          </w:p>
        </w:tc>
        <w:tc>
          <w:tcPr>
            <w:tcW w:w="3731" w:type="pct"/>
            <w:gridSpan w:val="2"/>
            <w:vAlign w:val="center"/>
          </w:tcPr>
          <w:p w14:paraId="1E022D1F" w14:textId="1148DF93" w:rsidR="00592492" w:rsidRPr="00592492" w:rsidRDefault="00592492" w:rsidP="00945EE6">
            <w:pPr>
              <w:rPr>
                <w:lang w:val="en-GB"/>
              </w:rPr>
            </w:pPr>
            <w:r w:rsidRPr="00592492">
              <w:rPr>
                <w:lang w:val="en-GB"/>
              </w:rPr>
              <w:t xml:space="preserve">+36 </w:t>
            </w:r>
            <w:r w:rsidR="00945EE6">
              <w:rPr>
                <w:lang w:val="en-GB"/>
              </w:rPr>
              <w:t>20 2085840</w:t>
            </w:r>
          </w:p>
        </w:tc>
      </w:tr>
      <w:tr w:rsidR="00592492" w:rsidRPr="00592492" w14:paraId="00CB1D25" w14:textId="77777777" w:rsidTr="00027781">
        <w:tc>
          <w:tcPr>
            <w:tcW w:w="1269" w:type="pct"/>
            <w:vAlign w:val="center"/>
          </w:tcPr>
          <w:p w14:paraId="43461C62" w14:textId="77777777" w:rsidR="00592492" w:rsidRPr="00592492" w:rsidRDefault="00592492" w:rsidP="00592492">
            <w:pPr>
              <w:rPr>
                <w:lang w:val="en-GB"/>
              </w:rPr>
            </w:pPr>
            <w:r w:rsidRPr="00592492">
              <w:rPr>
                <w:lang w:val="en-GB"/>
              </w:rPr>
              <w:t>E-mail</w:t>
            </w:r>
          </w:p>
        </w:tc>
        <w:tc>
          <w:tcPr>
            <w:tcW w:w="3731" w:type="pct"/>
            <w:gridSpan w:val="2"/>
            <w:vAlign w:val="center"/>
          </w:tcPr>
          <w:p w14:paraId="73BBA58E" w14:textId="77777777" w:rsidR="00592492" w:rsidRPr="00592492" w:rsidRDefault="006B6D69" w:rsidP="00592492">
            <w:pPr>
              <w:rPr>
                <w:lang w:val="en-GB"/>
              </w:rPr>
            </w:pPr>
            <w:r>
              <w:rPr>
                <w:lang w:val="en-GB"/>
              </w:rPr>
              <w:t>kzst</w:t>
            </w:r>
            <w:r w:rsidR="00592492" w:rsidRPr="00592492">
              <w:rPr>
                <w:lang w:val="en-GB"/>
              </w:rPr>
              <w:t>@gtk.uni-pannon.hu</w:t>
            </w:r>
          </w:p>
        </w:tc>
      </w:tr>
    </w:tbl>
    <w:p w14:paraId="0B29BEEE" w14:textId="77777777" w:rsidR="00592492" w:rsidRPr="00592492" w:rsidRDefault="006B6D69" w:rsidP="00592492">
      <w:pPr>
        <w:rPr>
          <w:lang w:val="en-GB"/>
        </w:rPr>
      </w:pPr>
      <w:r w:rsidRPr="006B6D69">
        <w:rPr>
          <w:lang w:val="en-GB"/>
        </w:rPr>
        <w:t>The impact of universities and innovative companies on innovation can be explored in several ways. In one hand they have a direct impact for the number of joint patents, number of common projects, common researches, and the development of collaboration network. On the other hand, universities have indirectly impacts on the concentration of innovative organizati</w:t>
      </w:r>
      <w:r>
        <w:rPr>
          <w:lang w:val="en-GB"/>
        </w:rPr>
        <w:t>ons within their catchment area</w:t>
      </w:r>
      <w:r w:rsidR="00592492" w:rsidRPr="00592492">
        <w:rPr>
          <w:lang w:val="en-GB"/>
        </w:rPr>
        <w:t xml:space="preserve">. </w:t>
      </w:r>
    </w:p>
    <w:p w14:paraId="5B8E6390" w14:textId="77777777" w:rsidR="006B6D69" w:rsidRDefault="006B6D69" w:rsidP="006B6D69">
      <w:pPr>
        <w:rPr>
          <w:lang w:val="en-GB"/>
        </w:rPr>
      </w:pPr>
    </w:p>
    <w:p w14:paraId="008E6C03" w14:textId="77777777" w:rsidR="006B6D69" w:rsidRPr="006B6D69" w:rsidRDefault="006B6D69" w:rsidP="006B6D69">
      <w:pPr>
        <w:rPr>
          <w:lang w:val="en-GB"/>
        </w:rPr>
      </w:pPr>
      <w:r w:rsidRPr="006B6D69">
        <w:rPr>
          <w:lang w:val="en-GB"/>
        </w:rPr>
        <w:t>Main research question:</w:t>
      </w:r>
    </w:p>
    <w:p w14:paraId="72D25F0B" w14:textId="77777777" w:rsidR="006B6D69" w:rsidRPr="006B6D69" w:rsidRDefault="006B6D69" w:rsidP="006B6D69">
      <w:pPr>
        <w:pStyle w:val="Listaszerbekezds"/>
        <w:numPr>
          <w:ilvl w:val="0"/>
          <w:numId w:val="27"/>
        </w:numPr>
        <w:rPr>
          <w:lang w:val="en-GB"/>
        </w:rPr>
      </w:pPr>
      <w:r w:rsidRPr="006B6D69">
        <w:rPr>
          <w:lang w:val="en-GB"/>
        </w:rPr>
        <w:t>What is the impact of</w:t>
      </w:r>
    </w:p>
    <w:p w14:paraId="0B950C6E" w14:textId="77777777" w:rsidR="006B6D69" w:rsidRPr="006B6D69" w:rsidRDefault="006B6D69" w:rsidP="006B6D69">
      <w:pPr>
        <w:pStyle w:val="Listaszerbekezds"/>
        <w:numPr>
          <w:ilvl w:val="1"/>
          <w:numId w:val="27"/>
        </w:numPr>
        <w:rPr>
          <w:lang w:val="en-GB"/>
        </w:rPr>
      </w:pPr>
      <w:r w:rsidRPr="006B6D69">
        <w:rPr>
          <w:lang w:val="en-GB"/>
        </w:rPr>
        <w:t>the Hungarian University's prestige;</w:t>
      </w:r>
    </w:p>
    <w:p w14:paraId="700A9879" w14:textId="77777777" w:rsidR="006B6D69" w:rsidRPr="006B6D69" w:rsidRDefault="006B6D69" w:rsidP="006B6D69">
      <w:pPr>
        <w:pStyle w:val="Listaszerbekezds"/>
        <w:numPr>
          <w:ilvl w:val="1"/>
          <w:numId w:val="27"/>
        </w:numPr>
        <w:rPr>
          <w:lang w:val="en-GB"/>
        </w:rPr>
      </w:pPr>
      <w:r w:rsidRPr="006B6D69">
        <w:rPr>
          <w:lang w:val="en-GB"/>
        </w:rPr>
        <w:t>their role in domestic and international rankings;</w:t>
      </w:r>
    </w:p>
    <w:p w14:paraId="618842DB" w14:textId="77777777" w:rsidR="006B6D69" w:rsidRPr="006B6D69" w:rsidRDefault="006B6D69" w:rsidP="006B6D69">
      <w:pPr>
        <w:pStyle w:val="Listaszerbekezds"/>
        <w:numPr>
          <w:ilvl w:val="1"/>
          <w:numId w:val="27"/>
        </w:numPr>
        <w:rPr>
          <w:lang w:val="en-GB"/>
        </w:rPr>
      </w:pPr>
      <w:r w:rsidRPr="006B6D69">
        <w:rPr>
          <w:lang w:val="en-GB"/>
        </w:rPr>
        <w:t xml:space="preserve">the institutional and the local attractiveness </w:t>
      </w:r>
    </w:p>
    <w:p w14:paraId="2E7FF812" w14:textId="634CB47F" w:rsidR="00592492" w:rsidRPr="002D247F" w:rsidRDefault="006B6D69" w:rsidP="00592492">
      <w:pPr>
        <w:pStyle w:val="Listaszerbekezds"/>
        <w:numPr>
          <w:ilvl w:val="0"/>
          <w:numId w:val="27"/>
        </w:numPr>
        <w:rPr>
          <w:lang w:val="en-GB"/>
        </w:rPr>
      </w:pPr>
      <w:proofErr w:type="gramStart"/>
      <w:r w:rsidRPr="006B6D69">
        <w:rPr>
          <w:lang w:val="en-GB"/>
        </w:rPr>
        <w:t>for</w:t>
      </w:r>
      <w:proofErr w:type="gramEnd"/>
      <w:r w:rsidRPr="006B6D69">
        <w:rPr>
          <w:lang w:val="en-GB"/>
        </w:rPr>
        <w:t xml:space="preserve"> the emergence and concentration of knowledge-intensive, innovative companies around the universities?</w:t>
      </w:r>
      <w:r w:rsidR="00592492" w:rsidRPr="006B6D69">
        <w:rPr>
          <w:lang w:val="en-GB"/>
        </w:rPr>
        <w:t xml:space="preserve"> </w:t>
      </w:r>
    </w:p>
    <w:p w14:paraId="7E5C9756" w14:textId="77777777" w:rsidR="006B6D69" w:rsidRPr="006B6D69" w:rsidRDefault="006B6D69" w:rsidP="006B6D69">
      <w:pPr>
        <w:rPr>
          <w:lang w:val="en-GB"/>
        </w:rPr>
      </w:pPr>
      <w:r w:rsidRPr="006B6D69">
        <w:rPr>
          <w:lang w:val="en-GB"/>
        </w:rPr>
        <w:t xml:space="preserve">Main objectives of the research: </w:t>
      </w:r>
    </w:p>
    <w:p w14:paraId="4126C56A" w14:textId="77777777" w:rsidR="006B6D69" w:rsidRPr="006B6D69" w:rsidRDefault="006B6D69" w:rsidP="006B6D69">
      <w:pPr>
        <w:pStyle w:val="Listaszerbekezds"/>
        <w:numPr>
          <w:ilvl w:val="0"/>
          <w:numId w:val="28"/>
        </w:numPr>
        <w:rPr>
          <w:lang w:val="en-GB"/>
        </w:rPr>
      </w:pPr>
      <w:r w:rsidRPr="006B6D69">
        <w:rPr>
          <w:lang w:val="en-GB"/>
        </w:rPr>
        <w:t>Modelling collaboration (like networks of joint patents, common publications, common projects) and student/teacher mobility networks and their interactions;</w:t>
      </w:r>
    </w:p>
    <w:p w14:paraId="07704110" w14:textId="77777777" w:rsidR="006B6D69" w:rsidRPr="006B6D69" w:rsidRDefault="006B6D69" w:rsidP="006B6D69">
      <w:pPr>
        <w:pStyle w:val="Listaszerbekezds"/>
        <w:numPr>
          <w:ilvl w:val="0"/>
          <w:numId w:val="28"/>
        </w:numPr>
        <w:rPr>
          <w:lang w:val="en-GB"/>
        </w:rPr>
      </w:pPr>
      <w:r w:rsidRPr="006B6D69">
        <w:rPr>
          <w:lang w:val="en-GB"/>
        </w:rPr>
        <w:t xml:space="preserve">Identifying the main factors of the universities added values; </w:t>
      </w:r>
    </w:p>
    <w:p w14:paraId="636726AF" w14:textId="00D5B4E4" w:rsidR="006B6D69" w:rsidRPr="002D247F" w:rsidRDefault="006B6D69" w:rsidP="006B6D69">
      <w:pPr>
        <w:pStyle w:val="Listaszerbekezds"/>
        <w:numPr>
          <w:ilvl w:val="0"/>
          <w:numId w:val="28"/>
        </w:numPr>
        <w:rPr>
          <w:lang w:val="en-GB"/>
        </w:rPr>
      </w:pPr>
      <w:r w:rsidRPr="006B6D69">
        <w:rPr>
          <w:lang w:val="en-GB"/>
        </w:rPr>
        <w:t>Analysing the concentration of the knowledge-intensive companies around the universities.</w:t>
      </w:r>
      <w:r w:rsidRPr="00592492">
        <w:t xml:space="preserve"> </w:t>
      </w:r>
    </w:p>
    <w:p w14:paraId="0743E52A" w14:textId="77777777" w:rsidR="006B6D69" w:rsidRPr="006B6D69" w:rsidRDefault="006B6D69" w:rsidP="006B6D69">
      <w:pPr>
        <w:rPr>
          <w:lang w:val="en-GB"/>
        </w:rPr>
      </w:pPr>
      <w:r w:rsidRPr="006B6D69">
        <w:rPr>
          <w:lang w:val="en-GB"/>
        </w:rPr>
        <w:t xml:space="preserve">Expected outcomes: </w:t>
      </w:r>
    </w:p>
    <w:p w14:paraId="52BB2AB6" w14:textId="77777777" w:rsidR="006B6D69" w:rsidRPr="006B6D69" w:rsidRDefault="006B6D69" w:rsidP="006B6D69">
      <w:pPr>
        <w:pStyle w:val="Listaszerbekezds"/>
        <w:numPr>
          <w:ilvl w:val="0"/>
          <w:numId w:val="29"/>
        </w:numPr>
        <w:rPr>
          <w:lang w:val="en-GB"/>
        </w:rPr>
      </w:pPr>
      <w:r w:rsidRPr="006B6D69">
        <w:rPr>
          <w:lang w:val="en-GB"/>
        </w:rPr>
        <w:t xml:space="preserve">Identification of the main factors of added values of the universities; </w:t>
      </w:r>
    </w:p>
    <w:p w14:paraId="716279A1" w14:textId="77777777" w:rsidR="006B6D69" w:rsidRPr="006B6D69" w:rsidRDefault="006B6D69" w:rsidP="006B6D69">
      <w:pPr>
        <w:pStyle w:val="Listaszerbekezds"/>
        <w:numPr>
          <w:ilvl w:val="0"/>
          <w:numId w:val="29"/>
        </w:numPr>
        <w:rPr>
          <w:lang w:val="en-GB"/>
        </w:rPr>
      </w:pPr>
      <w:r w:rsidRPr="006B6D69">
        <w:rPr>
          <w:lang w:val="en-GB"/>
        </w:rPr>
        <w:t xml:space="preserve">Identification the role of universities and the role of student mobility in the development of innovation. </w:t>
      </w:r>
    </w:p>
    <w:p w14:paraId="69E11CCE" w14:textId="77777777" w:rsidR="006B6D69" w:rsidRPr="006B6D69" w:rsidRDefault="006B6D69" w:rsidP="006B6D69">
      <w:pPr>
        <w:pStyle w:val="Listaszerbekezds"/>
        <w:numPr>
          <w:ilvl w:val="0"/>
          <w:numId w:val="29"/>
        </w:numPr>
        <w:rPr>
          <w:lang w:val="en-GB"/>
        </w:rPr>
      </w:pPr>
      <w:r w:rsidRPr="006B6D69">
        <w:rPr>
          <w:lang w:val="en-GB"/>
        </w:rPr>
        <w:t xml:space="preserve">Identification the relations and dependencies between the student and teacher’s mobility and the (publication, patents, common project) collaboration networks;  </w:t>
      </w:r>
    </w:p>
    <w:p w14:paraId="7C1B0CD5" w14:textId="77777777" w:rsidR="006B6D69" w:rsidRPr="006B6D69" w:rsidRDefault="006B6D69" w:rsidP="006B6D69">
      <w:pPr>
        <w:pStyle w:val="Listaszerbekezds"/>
        <w:numPr>
          <w:ilvl w:val="0"/>
          <w:numId w:val="29"/>
        </w:numPr>
        <w:rPr>
          <w:lang w:val="en-GB"/>
        </w:rPr>
      </w:pPr>
      <w:r w:rsidRPr="006B6D69">
        <w:rPr>
          <w:lang w:val="en-GB"/>
        </w:rPr>
        <w:t xml:space="preserve">Dissemination, academic publications etc. </w:t>
      </w:r>
    </w:p>
    <w:sectPr w:rsidR="006B6D69" w:rsidRPr="006B6D69" w:rsidSect="00F94442">
      <w:headerReference w:type="even" r:id="rId8"/>
      <w:headerReference w:type="default" r:id="rId9"/>
      <w:footerReference w:type="default" r:id="rId10"/>
      <w:pgSz w:w="11906" w:h="16838" w:code="9"/>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9820D" w14:textId="77777777" w:rsidR="00856791" w:rsidRDefault="00856791" w:rsidP="002A3471">
      <w:pPr>
        <w:spacing w:before="0" w:after="0"/>
      </w:pPr>
      <w:r>
        <w:separator/>
      </w:r>
    </w:p>
  </w:endnote>
  <w:endnote w:type="continuationSeparator" w:id="0">
    <w:p w14:paraId="13CCC48F" w14:textId="77777777" w:rsidR="00856791" w:rsidRDefault="00856791" w:rsidP="002A34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55D0" w14:textId="77777777" w:rsidR="007260E8" w:rsidRDefault="007260E8">
    <w:pPr>
      <w:pStyle w:val="llb"/>
      <w:jc w:val="right"/>
    </w:pPr>
    <w:r>
      <w:fldChar w:fldCharType="begin"/>
    </w:r>
    <w:r>
      <w:instrText>PAGE   \* MERGEFORMAT</w:instrText>
    </w:r>
    <w:r>
      <w:fldChar w:fldCharType="separate"/>
    </w:r>
    <w:r w:rsidR="00F94442" w:rsidRPr="00F94442">
      <w:rPr>
        <w:noProof/>
        <w:lang w:val="hu-HU"/>
      </w:rPr>
      <w:t>1</w:t>
    </w:r>
    <w:r>
      <w:fldChar w:fldCharType="end"/>
    </w:r>
  </w:p>
  <w:p w14:paraId="7E47DB75" w14:textId="77777777" w:rsidR="003C6C7A" w:rsidRPr="003C6C7A" w:rsidRDefault="003C6C7A" w:rsidP="009A620D">
    <w:pPr>
      <w:pStyle w:val="llb"/>
      <w:tabs>
        <w:tab w:val="center" w:pos="4536"/>
        <w:tab w:val="right" w:pos="9072"/>
      </w:tabs>
      <w:spacing w:before="0" w:beforeAutospacing="0" w:after="0" w:afterAutospacing="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77C4" w14:textId="77777777" w:rsidR="00856791" w:rsidRDefault="00856791" w:rsidP="002A3471">
      <w:pPr>
        <w:spacing w:before="0" w:after="0"/>
      </w:pPr>
      <w:r>
        <w:separator/>
      </w:r>
    </w:p>
  </w:footnote>
  <w:footnote w:type="continuationSeparator" w:id="0">
    <w:p w14:paraId="4A30C21E" w14:textId="77777777" w:rsidR="00856791" w:rsidRDefault="00856791" w:rsidP="002A34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9F79" w14:textId="77777777" w:rsidR="002C3596" w:rsidRDefault="001C44C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9F1A" w14:textId="77777777" w:rsidR="00FE706D" w:rsidRPr="00A754B3" w:rsidRDefault="00592492" w:rsidP="00A754B3">
    <w:pPr>
      <w:rPr>
        <w:b/>
      </w:rPr>
    </w:pPr>
    <w:r w:rsidRPr="00A754B3">
      <w:rPr>
        <w:b/>
        <w:noProof/>
        <w:lang w:val="en-US" w:eastAsia="en-US"/>
      </w:rPr>
      <w:drawing>
        <wp:anchor distT="0" distB="0" distL="114300" distR="114300" simplePos="0" relativeHeight="251656704" behindDoc="0" locked="0" layoutInCell="1" allowOverlap="1" wp14:anchorId="52F47602" wp14:editId="076005EB">
          <wp:simplePos x="0" y="0"/>
          <wp:positionH relativeFrom="column">
            <wp:posOffset>4439920</wp:posOffset>
          </wp:positionH>
          <wp:positionV relativeFrom="paragraph">
            <wp:posOffset>273685</wp:posOffset>
          </wp:positionV>
          <wp:extent cx="1744345" cy="704215"/>
          <wp:effectExtent l="0" t="0" r="8255" b="0"/>
          <wp:wrapSquare wrapText="bothSides"/>
          <wp:docPr id="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14:anchorId="09CFBE06" wp14:editId="01B9A1C2">
          <wp:simplePos x="0" y="0"/>
          <wp:positionH relativeFrom="column">
            <wp:posOffset>-216535</wp:posOffset>
          </wp:positionH>
          <wp:positionV relativeFrom="paragraph">
            <wp:posOffset>236855</wp:posOffset>
          </wp:positionV>
          <wp:extent cx="730885" cy="713740"/>
          <wp:effectExtent l="0" t="0" r="0" b="0"/>
          <wp:wrapTight wrapText="bothSides">
            <wp:wrapPolygon edited="0">
              <wp:start x="0" y="0"/>
              <wp:lineTo x="0" y="20754"/>
              <wp:lineTo x="20831" y="20754"/>
              <wp:lineTo x="20831" y="0"/>
              <wp:lineTo x="0" y="0"/>
            </wp:wrapPolygon>
          </wp:wrapTight>
          <wp:docPr id="13"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A7F">
      <w:rPr>
        <w:b/>
      </w:rPr>
      <w:tab/>
    </w:r>
    <w:r w:rsidR="00BA5A7F">
      <w:rPr>
        <w:b/>
      </w:rPr>
      <w:tab/>
    </w:r>
  </w:p>
  <w:tbl>
    <w:tblPr>
      <w:tblW w:w="0" w:type="auto"/>
      <w:tblInd w:w="1101" w:type="dxa"/>
      <w:tblLook w:val="04A0" w:firstRow="1" w:lastRow="0" w:firstColumn="1" w:lastColumn="0" w:noHBand="0" w:noVBand="1"/>
    </w:tblPr>
    <w:tblGrid>
      <w:gridCol w:w="5953"/>
    </w:tblGrid>
    <w:tr w:rsidR="0017309A" w14:paraId="6E13BA62" w14:textId="77777777" w:rsidTr="00075DEC">
      <w:tc>
        <w:tcPr>
          <w:tcW w:w="5953" w:type="dxa"/>
          <w:shd w:val="clear" w:color="auto" w:fill="auto"/>
        </w:tcPr>
        <w:p w14:paraId="2E6B807D" w14:textId="77777777" w:rsidR="00BA5A7F" w:rsidRDefault="00BA5A7F" w:rsidP="00630A7A">
          <w:pPr>
            <w:spacing w:before="0" w:after="0"/>
            <w:rPr>
              <w:b/>
            </w:rPr>
          </w:pPr>
          <w:r>
            <w:rPr>
              <w:b/>
            </w:rPr>
            <w:t>E</w:t>
          </w:r>
          <w:r w:rsidRPr="00A754B3">
            <w:rPr>
              <w:b/>
            </w:rPr>
            <w:t>FOP-3.</w:t>
          </w:r>
          <w:r w:rsidR="00571821">
            <w:rPr>
              <w:b/>
            </w:rPr>
            <w:t>6</w:t>
          </w:r>
          <w:r w:rsidRPr="00A754B3">
            <w:rPr>
              <w:b/>
            </w:rPr>
            <w:t>.</w:t>
          </w:r>
          <w:r w:rsidR="00571821">
            <w:rPr>
              <w:b/>
            </w:rPr>
            <w:t>2</w:t>
          </w:r>
          <w:r w:rsidRPr="00A754B3">
            <w:rPr>
              <w:b/>
            </w:rPr>
            <w:t>-16</w:t>
          </w:r>
          <w:r>
            <w:rPr>
              <w:b/>
            </w:rPr>
            <w:t>-2017-000</w:t>
          </w:r>
          <w:r w:rsidR="00571821">
            <w:rPr>
              <w:b/>
            </w:rPr>
            <w:t>17</w:t>
          </w:r>
        </w:p>
        <w:p w14:paraId="6D2CFF4B" w14:textId="77777777" w:rsidR="00571821" w:rsidRDefault="00571821" w:rsidP="00630A7A">
          <w:pPr>
            <w:spacing w:before="0" w:after="0"/>
            <w:rPr>
              <w:b/>
            </w:rPr>
          </w:pPr>
        </w:p>
        <w:p w14:paraId="724ACFD0" w14:textId="77777777" w:rsidR="00BA5A7F" w:rsidRDefault="007760FA" w:rsidP="0017309A">
          <w:pPr>
            <w:spacing w:before="0" w:after="0"/>
            <w:rPr>
              <w:sz w:val="16"/>
              <w:szCs w:val="16"/>
            </w:rPr>
          </w:pPr>
          <w:r>
            <w:rPr>
              <w:b/>
              <w:noProof/>
              <w:lang w:val="en-US" w:eastAsia="en-US"/>
            </w:rPr>
            <mc:AlternateContent>
              <mc:Choice Requires="wps">
                <w:drawing>
                  <wp:anchor distT="0" distB="0" distL="114300" distR="114300" simplePos="0" relativeHeight="251658752" behindDoc="0" locked="0" layoutInCell="1" allowOverlap="1" wp14:anchorId="497F3E15" wp14:editId="317D84B9">
                    <wp:simplePos x="0" y="0"/>
                    <wp:positionH relativeFrom="column">
                      <wp:posOffset>-1983740</wp:posOffset>
                    </wp:positionH>
                    <wp:positionV relativeFrom="paragraph">
                      <wp:posOffset>243205</wp:posOffset>
                    </wp:positionV>
                    <wp:extent cx="8677275" cy="0"/>
                    <wp:effectExtent l="22225" t="24765" r="25400" b="228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727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A7F7904" id="_x0000_t32" coordsize="21600,21600" o:spt="32" o:oned="t" path="m,l21600,21600e" filled="f">
                    <v:path arrowok="t" fillok="f" o:connecttype="none"/>
                    <o:lock v:ext="edit" shapetype="t"/>
                  </v:shapetype>
                  <v:shape id="AutoShape 15" o:spid="_x0000_s1026" type="#_x0000_t32" style="position:absolute;margin-left:-156.2pt;margin-top:19.15pt;width:68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" strokecolor="#f2f2f2" strokeweight="3pt">
                    <v:shadow color="#375623" opacity=".5" offset="1pt"/>
                  </v:shape>
                </w:pict>
              </mc:Fallback>
            </mc:AlternateContent>
          </w:r>
          <w:proofErr w:type="spellStart"/>
          <w:r w:rsidR="00A45732" w:rsidRPr="00A45732">
            <w:rPr>
              <w:sz w:val="16"/>
              <w:szCs w:val="16"/>
            </w:rPr>
            <w:t>Sustainable</w:t>
          </w:r>
          <w:proofErr w:type="spellEnd"/>
          <w:r w:rsidR="00A45732" w:rsidRPr="00A45732">
            <w:rPr>
              <w:sz w:val="16"/>
              <w:szCs w:val="16"/>
            </w:rPr>
            <w:t xml:space="preserve">, </w:t>
          </w:r>
          <w:proofErr w:type="spellStart"/>
          <w:r w:rsidR="00A45732" w:rsidRPr="00A45732">
            <w:rPr>
              <w:sz w:val="16"/>
              <w:szCs w:val="16"/>
            </w:rPr>
            <w:t>intelligent</w:t>
          </w:r>
          <w:proofErr w:type="spellEnd"/>
          <w:r w:rsidR="00A45732" w:rsidRPr="00A45732">
            <w:rPr>
              <w:sz w:val="16"/>
              <w:szCs w:val="16"/>
            </w:rPr>
            <w:t xml:space="preserve"> and </w:t>
          </w:r>
          <w:proofErr w:type="spellStart"/>
          <w:r w:rsidR="00A45732" w:rsidRPr="00A45732">
            <w:rPr>
              <w:sz w:val="16"/>
              <w:szCs w:val="16"/>
            </w:rPr>
            <w:t>inclusive</w:t>
          </w:r>
          <w:proofErr w:type="spellEnd"/>
          <w:r w:rsidR="00A45732" w:rsidRPr="00A45732">
            <w:rPr>
              <w:sz w:val="16"/>
              <w:szCs w:val="16"/>
            </w:rPr>
            <w:t xml:space="preserve"> </w:t>
          </w:r>
          <w:proofErr w:type="spellStart"/>
          <w:r w:rsidR="00A45732" w:rsidRPr="00A45732">
            <w:rPr>
              <w:sz w:val="16"/>
              <w:szCs w:val="16"/>
            </w:rPr>
            <w:t>regional</w:t>
          </w:r>
          <w:proofErr w:type="spellEnd"/>
          <w:r w:rsidR="00A45732" w:rsidRPr="00A45732">
            <w:rPr>
              <w:sz w:val="16"/>
              <w:szCs w:val="16"/>
            </w:rPr>
            <w:t xml:space="preserve"> and city </w:t>
          </w:r>
          <w:proofErr w:type="spellStart"/>
          <w:r w:rsidR="00A45732" w:rsidRPr="00A45732">
            <w:rPr>
              <w:sz w:val="16"/>
              <w:szCs w:val="16"/>
            </w:rPr>
            <w:t>models</w:t>
          </w:r>
          <w:proofErr w:type="spellEnd"/>
        </w:p>
        <w:p w14:paraId="3B134A3C" w14:textId="77777777" w:rsidR="00571821" w:rsidRPr="00BA5A7F" w:rsidRDefault="00571821" w:rsidP="0017309A">
          <w:pPr>
            <w:spacing w:before="0" w:after="0"/>
            <w:rPr>
              <w:sz w:val="16"/>
              <w:szCs w:val="16"/>
            </w:rPr>
          </w:pPr>
        </w:p>
      </w:tc>
    </w:tr>
  </w:tbl>
  <w:p w14:paraId="05E23299" w14:textId="77777777" w:rsidR="003C6C7A" w:rsidRPr="00E35CB5" w:rsidRDefault="003C6C7A" w:rsidP="00E35CB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588C"/>
    <w:multiLevelType w:val="hybridMultilevel"/>
    <w:tmpl w:val="BA4EEA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161608"/>
    <w:multiLevelType w:val="hybridMultilevel"/>
    <w:tmpl w:val="D38C2CE4"/>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AC40997"/>
    <w:multiLevelType w:val="hybridMultilevel"/>
    <w:tmpl w:val="1AAC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76908"/>
    <w:multiLevelType w:val="hybridMultilevel"/>
    <w:tmpl w:val="4FEC7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B11FA6"/>
    <w:multiLevelType w:val="hybridMultilevel"/>
    <w:tmpl w:val="C5746F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D64A0D"/>
    <w:multiLevelType w:val="hybridMultilevel"/>
    <w:tmpl w:val="9FDC234A"/>
    <w:lvl w:ilvl="0" w:tplc="5AD874FC">
      <w:start w:val="1"/>
      <w:numFmt w:val="decimal"/>
      <w:lvlText w:val="%1."/>
      <w:lvlJc w:val="left"/>
      <w:pPr>
        <w:ind w:left="720" w:hanging="360"/>
      </w:pPr>
      <w:rPr>
        <w:rFonts w:hint="default"/>
        <w:b w:val="0"/>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61C3237"/>
    <w:multiLevelType w:val="hybridMultilevel"/>
    <w:tmpl w:val="4712E8B8"/>
    <w:lvl w:ilvl="0" w:tplc="1C5A0D6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8A0D1A"/>
    <w:multiLevelType w:val="hybridMultilevel"/>
    <w:tmpl w:val="CC44D58E"/>
    <w:lvl w:ilvl="0" w:tplc="9F2CD962">
      <w:start w:val="150"/>
      <w:numFmt w:val="bullet"/>
      <w:lvlText w:val="-"/>
      <w:lvlJc w:val="left"/>
      <w:pPr>
        <w:ind w:left="720" w:hanging="360"/>
      </w:pPr>
      <w:rPr>
        <w:rFonts w:ascii="Verdana" w:eastAsia="Calibri"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2B1B82"/>
    <w:multiLevelType w:val="hybridMultilevel"/>
    <w:tmpl w:val="DF845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F3086D"/>
    <w:multiLevelType w:val="hybridMultilevel"/>
    <w:tmpl w:val="C494F98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220603"/>
    <w:multiLevelType w:val="hybridMultilevel"/>
    <w:tmpl w:val="A1441A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DCE43DF"/>
    <w:multiLevelType w:val="multilevel"/>
    <w:tmpl w:val="2EA84DD4"/>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414A76CA"/>
    <w:multiLevelType w:val="hybridMultilevel"/>
    <w:tmpl w:val="BC4A0C68"/>
    <w:lvl w:ilvl="0" w:tplc="0806510C">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CF18AE"/>
    <w:multiLevelType w:val="hybridMultilevel"/>
    <w:tmpl w:val="ECAE698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1EA4228"/>
    <w:multiLevelType w:val="multilevel"/>
    <w:tmpl w:val="59A8F3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C34759"/>
    <w:multiLevelType w:val="hybridMultilevel"/>
    <w:tmpl w:val="46603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8F56BF0"/>
    <w:multiLevelType w:val="hybridMultilevel"/>
    <w:tmpl w:val="640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430D1"/>
    <w:multiLevelType w:val="hybridMultilevel"/>
    <w:tmpl w:val="EEAE2F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577DD0"/>
    <w:multiLevelType w:val="hybridMultilevel"/>
    <w:tmpl w:val="47D291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112325"/>
    <w:multiLevelType w:val="hybridMultilevel"/>
    <w:tmpl w:val="E26CF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A2142"/>
    <w:multiLevelType w:val="hybridMultilevel"/>
    <w:tmpl w:val="043E21C4"/>
    <w:lvl w:ilvl="0" w:tplc="B00C53B8">
      <w:start w:val="1"/>
      <w:numFmt w:val="decimal"/>
      <w:lvlText w:val="%1."/>
      <w:lvlJc w:val="left"/>
      <w:pPr>
        <w:ind w:left="720" w:hanging="360"/>
      </w:pPr>
      <w:rPr>
        <w:rFonts w:hint="default"/>
        <w:b/>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C959DE"/>
    <w:multiLevelType w:val="hybridMultilevel"/>
    <w:tmpl w:val="CCCA1AD4"/>
    <w:lvl w:ilvl="0" w:tplc="9F2CD962">
      <w:start w:val="150"/>
      <w:numFmt w:val="bullet"/>
      <w:lvlText w:val="-"/>
      <w:lvlJc w:val="left"/>
      <w:pPr>
        <w:ind w:left="720" w:hanging="360"/>
      </w:pPr>
      <w:rPr>
        <w:rFonts w:ascii="Verdana" w:eastAsia="Calibri"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71D6D04"/>
    <w:multiLevelType w:val="hybridMultilevel"/>
    <w:tmpl w:val="0E7AB3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71E18CB"/>
    <w:multiLevelType w:val="hybridMultilevel"/>
    <w:tmpl w:val="CFA82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53AF3"/>
    <w:multiLevelType w:val="hybridMultilevel"/>
    <w:tmpl w:val="824401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9FA3798"/>
    <w:multiLevelType w:val="hybridMultilevel"/>
    <w:tmpl w:val="959E5C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F471E2"/>
    <w:multiLevelType w:val="multilevel"/>
    <w:tmpl w:val="BFC0C63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7D5E47AE"/>
    <w:multiLevelType w:val="hybridMultilevel"/>
    <w:tmpl w:val="206A00EC"/>
    <w:lvl w:ilvl="0" w:tplc="040E0015">
      <w:start w:val="1"/>
      <w:numFmt w:val="upperLetter"/>
      <w:lvlText w:val="%1."/>
      <w:lvlJc w:val="left"/>
      <w:pPr>
        <w:ind w:left="363" w:hanging="360"/>
      </w:pPr>
    </w:lvl>
    <w:lvl w:ilvl="1" w:tplc="040E0019">
      <w:start w:val="1"/>
      <w:numFmt w:val="lowerLetter"/>
      <w:lvlText w:val="%2."/>
      <w:lvlJc w:val="left"/>
      <w:pPr>
        <w:ind w:left="1083" w:hanging="360"/>
      </w:pPr>
    </w:lvl>
    <w:lvl w:ilvl="2" w:tplc="040E001B">
      <w:start w:val="1"/>
      <w:numFmt w:val="lowerRoman"/>
      <w:lvlText w:val="%3."/>
      <w:lvlJc w:val="right"/>
      <w:pPr>
        <w:ind w:left="1803" w:hanging="180"/>
      </w:pPr>
    </w:lvl>
    <w:lvl w:ilvl="3" w:tplc="040E000F">
      <w:start w:val="1"/>
      <w:numFmt w:val="decimal"/>
      <w:lvlText w:val="%4."/>
      <w:lvlJc w:val="left"/>
      <w:pPr>
        <w:ind w:left="2523" w:hanging="360"/>
      </w:pPr>
    </w:lvl>
    <w:lvl w:ilvl="4" w:tplc="040E0019">
      <w:start w:val="1"/>
      <w:numFmt w:val="lowerLetter"/>
      <w:lvlText w:val="%5."/>
      <w:lvlJc w:val="left"/>
      <w:pPr>
        <w:ind w:left="3243" w:hanging="360"/>
      </w:pPr>
    </w:lvl>
    <w:lvl w:ilvl="5" w:tplc="040E001B">
      <w:start w:val="1"/>
      <w:numFmt w:val="lowerRoman"/>
      <w:lvlText w:val="%6."/>
      <w:lvlJc w:val="right"/>
      <w:pPr>
        <w:ind w:left="3963" w:hanging="180"/>
      </w:pPr>
    </w:lvl>
    <w:lvl w:ilvl="6" w:tplc="040E000F">
      <w:start w:val="1"/>
      <w:numFmt w:val="decimal"/>
      <w:lvlText w:val="%7."/>
      <w:lvlJc w:val="left"/>
      <w:pPr>
        <w:ind w:left="4683" w:hanging="360"/>
      </w:pPr>
    </w:lvl>
    <w:lvl w:ilvl="7" w:tplc="040E0019">
      <w:start w:val="1"/>
      <w:numFmt w:val="lowerLetter"/>
      <w:lvlText w:val="%8."/>
      <w:lvlJc w:val="left"/>
      <w:pPr>
        <w:ind w:left="5403" w:hanging="360"/>
      </w:pPr>
    </w:lvl>
    <w:lvl w:ilvl="8" w:tplc="040E001B">
      <w:start w:val="1"/>
      <w:numFmt w:val="lowerRoman"/>
      <w:lvlText w:val="%9."/>
      <w:lvlJc w:val="right"/>
      <w:pPr>
        <w:ind w:left="6123" w:hanging="180"/>
      </w:pPr>
    </w:lvl>
  </w:abstractNum>
  <w:abstractNum w:abstractNumId="28" w15:restartNumberingAfterBreak="0">
    <w:nsid w:val="7E3E776A"/>
    <w:multiLevelType w:val="hybridMultilevel"/>
    <w:tmpl w:val="FC9A5DD0"/>
    <w:lvl w:ilvl="0" w:tplc="9F2CD962">
      <w:start w:val="150"/>
      <w:numFmt w:val="bullet"/>
      <w:lvlText w:val="-"/>
      <w:lvlJc w:val="left"/>
      <w:pPr>
        <w:ind w:left="720" w:hanging="360"/>
      </w:pPr>
      <w:rPr>
        <w:rFonts w:ascii="Verdana" w:eastAsia="Calibri"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2"/>
  </w:num>
  <w:num w:numId="4">
    <w:abstractNumId w:val="9"/>
  </w:num>
  <w:num w:numId="5">
    <w:abstractNumId w:val="6"/>
  </w:num>
  <w:num w:numId="6">
    <w:abstractNumId w:val="17"/>
  </w:num>
  <w:num w:numId="7">
    <w:abstractNumId w:val="5"/>
  </w:num>
  <w:num w:numId="8">
    <w:abstractNumId w:val="25"/>
  </w:num>
  <w:num w:numId="9">
    <w:abstractNumId w:val="28"/>
  </w:num>
  <w:num w:numId="10">
    <w:abstractNumId w:val="7"/>
  </w:num>
  <w:num w:numId="11">
    <w:abstractNumId w:val="21"/>
  </w:num>
  <w:num w:numId="12">
    <w:abstractNumId w:val="12"/>
  </w:num>
  <w:num w:numId="13">
    <w:abstractNumId w:val="0"/>
  </w:num>
  <w:num w:numId="14">
    <w:abstractNumId w:val="15"/>
  </w:num>
  <w:num w:numId="15">
    <w:abstractNumId w:val="3"/>
  </w:num>
  <w:num w:numId="16">
    <w:abstractNumId w:val="20"/>
  </w:num>
  <w:num w:numId="17">
    <w:abstractNumId w:val="24"/>
  </w:num>
  <w:num w:numId="18">
    <w:abstractNumId w:val="13"/>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4"/>
  </w:num>
  <w:num w:numId="27">
    <w:abstractNumId w:val="23"/>
  </w:num>
  <w:num w:numId="28">
    <w:abstractNumId w:val="2"/>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70"/>
    <w:rsid w:val="000102C4"/>
    <w:rsid w:val="000102C7"/>
    <w:rsid w:val="000139E8"/>
    <w:rsid w:val="00015541"/>
    <w:rsid w:val="00020D91"/>
    <w:rsid w:val="00020EBB"/>
    <w:rsid w:val="00025A06"/>
    <w:rsid w:val="00025B8F"/>
    <w:rsid w:val="00036B73"/>
    <w:rsid w:val="00040BE7"/>
    <w:rsid w:val="00044155"/>
    <w:rsid w:val="0004515F"/>
    <w:rsid w:val="0004716A"/>
    <w:rsid w:val="00052FCE"/>
    <w:rsid w:val="000548E9"/>
    <w:rsid w:val="00072F42"/>
    <w:rsid w:val="0007583A"/>
    <w:rsid w:val="00075DEC"/>
    <w:rsid w:val="00076969"/>
    <w:rsid w:val="0007698A"/>
    <w:rsid w:val="00084B2A"/>
    <w:rsid w:val="00090627"/>
    <w:rsid w:val="000930DF"/>
    <w:rsid w:val="000B3A30"/>
    <w:rsid w:val="000B3A7B"/>
    <w:rsid w:val="000C59D6"/>
    <w:rsid w:val="000D0DAB"/>
    <w:rsid w:val="000D27DD"/>
    <w:rsid w:val="000E25FA"/>
    <w:rsid w:val="000E52E8"/>
    <w:rsid w:val="000F1807"/>
    <w:rsid w:val="000F2C58"/>
    <w:rsid w:val="00104A2A"/>
    <w:rsid w:val="0014046F"/>
    <w:rsid w:val="00141B27"/>
    <w:rsid w:val="001441C9"/>
    <w:rsid w:val="001469E3"/>
    <w:rsid w:val="00146DD7"/>
    <w:rsid w:val="001607B9"/>
    <w:rsid w:val="001616AF"/>
    <w:rsid w:val="0016538A"/>
    <w:rsid w:val="00165526"/>
    <w:rsid w:val="00166351"/>
    <w:rsid w:val="001674B2"/>
    <w:rsid w:val="0017045D"/>
    <w:rsid w:val="0017309A"/>
    <w:rsid w:val="0017579A"/>
    <w:rsid w:val="00177DBF"/>
    <w:rsid w:val="00187CC6"/>
    <w:rsid w:val="0019501F"/>
    <w:rsid w:val="0019586A"/>
    <w:rsid w:val="001A080F"/>
    <w:rsid w:val="001A56CC"/>
    <w:rsid w:val="001A68A5"/>
    <w:rsid w:val="001A744B"/>
    <w:rsid w:val="001C2F12"/>
    <w:rsid w:val="001C44C2"/>
    <w:rsid w:val="001D1159"/>
    <w:rsid w:val="001D1DDB"/>
    <w:rsid w:val="001E2809"/>
    <w:rsid w:val="001F2259"/>
    <w:rsid w:val="00203E17"/>
    <w:rsid w:val="0020432F"/>
    <w:rsid w:val="00204D28"/>
    <w:rsid w:val="00211BFE"/>
    <w:rsid w:val="0021487C"/>
    <w:rsid w:val="00217AE4"/>
    <w:rsid w:val="00220866"/>
    <w:rsid w:val="002301D9"/>
    <w:rsid w:val="0023322F"/>
    <w:rsid w:val="00233A4C"/>
    <w:rsid w:val="0023544D"/>
    <w:rsid w:val="00235DAB"/>
    <w:rsid w:val="002407C8"/>
    <w:rsid w:val="00245E63"/>
    <w:rsid w:val="002503A8"/>
    <w:rsid w:val="002537FE"/>
    <w:rsid w:val="0026219F"/>
    <w:rsid w:val="002638E2"/>
    <w:rsid w:val="00274A9F"/>
    <w:rsid w:val="002778B6"/>
    <w:rsid w:val="00281091"/>
    <w:rsid w:val="00285135"/>
    <w:rsid w:val="002872CC"/>
    <w:rsid w:val="00291E97"/>
    <w:rsid w:val="002A2804"/>
    <w:rsid w:val="002A3471"/>
    <w:rsid w:val="002A4115"/>
    <w:rsid w:val="002A42F6"/>
    <w:rsid w:val="002B5E8B"/>
    <w:rsid w:val="002C3596"/>
    <w:rsid w:val="002C5A13"/>
    <w:rsid w:val="002D0D0A"/>
    <w:rsid w:val="002D114C"/>
    <w:rsid w:val="002D247F"/>
    <w:rsid w:val="002E3716"/>
    <w:rsid w:val="002E597D"/>
    <w:rsid w:val="00302CDC"/>
    <w:rsid w:val="00307AB4"/>
    <w:rsid w:val="00311842"/>
    <w:rsid w:val="00311BD5"/>
    <w:rsid w:val="003166F3"/>
    <w:rsid w:val="00317C17"/>
    <w:rsid w:val="00320353"/>
    <w:rsid w:val="00320AC5"/>
    <w:rsid w:val="00324122"/>
    <w:rsid w:val="00326798"/>
    <w:rsid w:val="003267D5"/>
    <w:rsid w:val="00331130"/>
    <w:rsid w:val="00333475"/>
    <w:rsid w:val="00344178"/>
    <w:rsid w:val="0034611B"/>
    <w:rsid w:val="00350CB1"/>
    <w:rsid w:val="00351395"/>
    <w:rsid w:val="00352B53"/>
    <w:rsid w:val="003567EE"/>
    <w:rsid w:val="003615C6"/>
    <w:rsid w:val="00366A5F"/>
    <w:rsid w:val="00366E5F"/>
    <w:rsid w:val="0037046B"/>
    <w:rsid w:val="003770AC"/>
    <w:rsid w:val="003812B7"/>
    <w:rsid w:val="00382920"/>
    <w:rsid w:val="00384823"/>
    <w:rsid w:val="00386045"/>
    <w:rsid w:val="003879FD"/>
    <w:rsid w:val="00390CEB"/>
    <w:rsid w:val="00392368"/>
    <w:rsid w:val="00393F70"/>
    <w:rsid w:val="003A0E57"/>
    <w:rsid w:val="003A14ED"/>
    <w:rsid w:val="003A307E"/>
    <w:rsid w:val="003B31D8"/>
    <w:rsid w:val="003B50D3"/>
    <w:rsid w:val="003B5B8F"/>
    <w:rsid w:val="003B6544"/>
    <w:rsid w:val="003B6A49"/>
    <w:rsid w:val="003C3928"/>
    <w:rsid w:val="003C56FE"/>
    <w:rsid w:val="003C6C7A"/>
    <w:rsid w:val="003C6F8D"/>
    <w:rsid w:val="003C7D21"/>
    <w:rsid w:val="003E1211"/>
    <w:rsid w:val="003E760E"/>
    <w:rsid w:val="003F414B"/>
    <w:rsid w:val="003F5645"/>
    <w:rsid w:val="0040259B"/>
    <w:rsid w:val="004053F4"/>
    <w:rsid w:val="004155E8"/>
    <w:rsid w:val="00417DE0"/>
    <w:rsid w:val="00424803"/>
    <w:rsid w:val="004250B6"/>
    <w:rsid w:val="00432BEC"/>
    <w:rsid w:val="00457124"/>
    <w:rsid w:val="00461FCF"/>
    <w:rsid w:val="00466DF5"/>
    <w:rsid w:val="004677C6"/>
    <w:rsid w:val="00470391"/>
    <w:rsid w:val="0047090F"/>
    <w:rsid w:val="00470BE0"/>
    <w:rsid w:val="00471D36"/>
    <w:rsid w:val="00476B82"/>
    <w:rsid w:val="00485DD2"/>
    <w:rsid w:val="004873FB"/>
    <w:rsid w:val="0049007F"/>
    <w:rsid w:val="004A5949"/>
    <w:rsid w:val="004A79B4"/>
    <w:rsid w:val="004B0A21"/>
    <w:rsid w:val="004B413A"/>
    <w:rsid w:val="004C340B"/>
    <w:rsid w:val="004C4E1B"/>
    <w:rsid w:val="004D3EDC"/>
    <w:rsid w:val="004D70FE"/>
    <w:rsid w:val="004E2D51"/>
    <w:rsid w:val="004F6D26"/>
    <w:rsid w:val="004F71C3"/>
    <w:rsid w:val="0050685B"/>
    <w:rsid w:val="00506E5C"/>
    <w:rsid w:val="005115F7"/>
    <w:rsid w:val="0052348D"/>
    <w:rsid w:val="00525A5B"/>
    <w:rsid w:val="005414B5"/>
    <w:rsid w:val="00547D6F"/>
    <w:rsid w:val="005570EE"/>
    <w:rsid w:val="00560961"/>
    <w:rsid w:val="00564157"/>
    <w:rsid w:val="00571821"/>
    <w:rsid w:val="00571F26"/>
    <w:rsid w:val="00572A1A"/>
    <w:rsid w:val="005767F4"/>
    <w:rsid w:val="00584968"/>
    <w:rsid w:val="00585197"/>
    <w:rsid w:val="00592492"/>
    <w:rsid w:val="005967FE"/>
    <w:rsid w:val="005A3B08"/>
    <w:rsid w:val="005A7B18"/>
    <w:rsid w:val="005B046D"/>
    <w:rsid w:val="005C65FB"/>
    <w:rsid w:val="005C6671"/>
    <w:rsid w:val="005D43DF"/>
    <w:rsid w:val="005E3247"/>
    <w:rsid w:val="005E4737"/>
    <w:rsid w:val="005E7AFB"/>
    <w:rsid w:val="005F3195"/>
    <w:rsid w:val="00607934"/>
    <w:rsid w:val="00616D10"/>
    <w:rsid w:val="0061713F"/>
    <w:rsid w:val="00622756"/>
    <w:rsid w:val="0062523B"/>
    <w:rsid w:val="0062620B"/>
    <w:rsid w:val="00630A7A"/>
    <w:rsid w:val="006340E3"/>
    <w:rsid w:val="0063462E"/>
    <w:rsid w:val="006361CB"/>
    <w:rsid w:val="0063654C"/>
    <w:rsid w:val="006366F7"/>
    <w:rsid w:val="006404E4"/>
    <w:rsid w:val="00646568"/>
    <w:rsid w:val="006522CB"/>
    <w:rsid w:val="006716F0"/>
    <w:rsid w:val="006774F0"/>
    <w:rsid w:val="00677E7B"/>
    <w:rsid w:val="006839E4"/>
    <w:rsid w:val="006869DA"/>
    <w:rsid w:val="00690F05"/>
    <w:rsid w:val="00696374"/>
    <w:rsid w:val="0069750D"/>
    <w:rsid w:val="00697808"/>
    <w:rsid w:val="006A12B8"/>
    <w:rsid w:val="006A30E0"/>
    <w:rsid w:val="006A3B42"/>
    <w:rsid w:val="006B08EC"/>
    <w:rsid w:val="006B6D69"/>
    <w:rsid w:val="006B75AA"/>
    <w:rsid w:val="006C0E7E"/>
    <w:rsid w:val="006C149C"/>
    <w:rsid w:val="006C4478"/>
    <w:rsid w:val="006D1939"/>
    <w:rsid w:val="006D5D6A"/>
    <w:rsid w:val="006E0907"/>
    <w:rsid w:val="00701BC8"/>
    <w:rsid w:val="00704943"/>
    <w:rsid w:val="007064AA"/>
    <w:rsid w:val="00710413"/>
    <w:rsid w:val="007124EC"/>
    <w:rsid w:val="007132BA"/>
    <w:rsid w:val="00714C93"/>
    <w:rsid w:val="007178D8"/>
    <w:rsid w:val="007208B2"/>
    <w:rsid w:val="007260E8"/>
    <w:rsid w:val="0072628E"/>
    <w:rsid w:val="0073175E"/>
    <w:rsid w:val="007429B7"/>
    <w:rsid w:val="007448D3"/>
    <w:rsid w:val="00750603"/>
    <w:rsid w:val="007519BD"/>
    <w:rsid w:val="007544D0"/>
    <w:rsid w:val="0075472B"/>
    <w:rsid w:val="00755674"/>
    <w:rsid w:val="007559FD"/>
    <w:rsid w:val="00756B69"/>
    <w:rsid w:val="0076564C"/>
    <w:rsid w:val="00766508"/>
    <w:rsid w:val="007760FA"/>
    <w:rsid w:val="00783175"/>
    <w:rsid w:val="00791FB0"/>
    <w:rsid w:val="007C7DE5"/>
    <w:rsid w:val="007D37B6"/>
    <w:rsid w:val="007D4010"/>
    <w:rsid w:val="007D42F6"/>
    <w:rsid w:val="007E7B03"/>
    <w:rsid w:val="007F39E9"/>
    <w:rsid w:val="007F6DC7"/>
    <w:rsid w:val="00800080"/>
    <w:rsid w:val="008003B3"/>
    <w:rsid w:val="00801ACF"/>
    <w:rsid w:val="00811A39"/>
    <w:rsid w:val="00817329"/>
    <w:rsid w:val="00831D26"/>
    <w:rsid w:val="00832825"/>
    <w:rsid w:val="00837C6B"/>
    <w:rsid w:val="008432E6"/>
    <w:rsid w:val="00845E0C"/>
    <w:rsid w:val="00847A98"/>
    <w:rsid w:val="00850744"/>
    <w:rsid w:val="00851618"/>
    <w:rsid w:val="00856791"/>
    <w:rsid w:val="00861717"/>
    <w:rsid w:val="00864F45"/>
    <w:rsid w:val="008741D4"/>
    <w:rsid w:val="00874CA3"/>
    <w:rsid w:val="00876407"/>
    <w:rsid w:val="008778DB"/>
    <w:rsid w:val="00885B9F"/>
    <w:rsid w:val="008876F7"/>
    <w:rsid w:val="00894E8D"/>
    <w:rsid w:val="008B0C1C"/>
    <w:rsid w:val="008C0AA7"/>
    <w:rsid w:val="008C1888"/>
    <w:rsid w:val="008C2C17"/>
    <w:rsid w:val="008D231A"/>
    <w:rsid w:val="008E5F0E"/>
    <w:rsid w:val="008E6FD1"/>
    <w:rsid w:val="008F7292"/>
    <w:rsid w:val="008F73EE"/>
    <w:rsid w:val="00901624"/>
    <w:rsid w:val="00901D50"/>
    <w:rsid w:val="0090209F"/>
    <w:rsid w:val="00906ADF"/>
    <w:rsid w:val="009138DA"/>
    <w:rsid w:val="009173A3"/>
    <w:rsid w:val="00917F7A"/>
    <w:rsid w:val="00921529"/>
    <w:rsid w:val="0092619A"/>
    <w:rsid w:val="0092678C"/>
    <w:rsid w:val="0093752F"/>
    <w:rsid w:val="0094355F"/>
    <w:rsid w:val="00943BCB"/>
    <w:rsid w:val="00944F61"/>
    <w:rsid w:val="00945EE6"/>
    <w:rsid w:val="0094663E"/>
    <w:rsid w:val="00946CB0"/>
    <w:rsid w:val="0094746B"/>
    <w:rsid w:val="00954788"/>
    <w:rsid w:val="009702EA"/>
    <w:rsid w:val="00973418"/>
    <w:rsid w:val="009740FF"/>
    <w:rsid w:val="00974D5B"/>
    <w:rsid w:val="009811A6"/>
    <w:rsid w:val="00990974"/>
    <w:rsid w:val="009A081E"/>
    <w:rsid w:val="009A620D"/>
    <w:rsid w:val="009B507A"/>
    <w:rsid w:val="009C0D13"/>
    <w:rsid w:val="009C5027"/>
    <w:rsid w:val="009D28E0"/>
    <w:rsid w:val="009E2BF7"/>
    <w:rsid w:val="009E3778"/>
    <w:rsid w:val="009E5DD9"/>
    <w:rsid w:val="009F3895"/>
    <w:rsid w:val="009F7E97"/>
    <w:rsid w:val="00A01125"/>
    <w:rsid w:val="00A03022"/>
    <w:rsid w:val="00A0475B"/>
    <w:rsid w:val="00A24C77"/>
    <w:rsid w:val="00A30B75"/>
    <w:rsid w:val="00A33848"/>
    <w:rsid w:val="00A3601A"/>
    <w:rsid w:val="00A446A4"/>
    <w:rsid w:val="00A45732"/>
    <w:rsid w:val="00A52714"/>
    <w:rsid w:val="00A55B33"/>
    <w:rsid w:val="00A5752B"/>
    <w:rsid w:val="00A649FA"/>
    <w:rsid w:val="00A667B0"/>
    <w:rsid w:val="00A754B3"/>
    <w:rsid w:val="00AA02C7"/>
    <w:rsid w:val="00AA485B"/>
    <w:rsid w:val="00AA6403"/>
    <w:rsid w:val="00AA6A51"/>
    <w:rsid w:val="00AA7653"/>
    <w:rsid w:val="00AB33B3"/>
    <w:rsid w:val="00AB4291"/>
    <w:rsid w:val="00AC11FE"/>
    <w:rsid w:val="00AC2537"/>
    <w:rsid w:val="00AC434E"/>
    <w:rsid w:val="00AD54D1"/>
    <w:rsid w:val="00AD5C5B"/>
    <w:rsid w:val="00AE2118"/>
    <w:rsid w:val="00AE4FFD"/>
    <w:rsid w:val="00AE6C2C"/>
    <w:rsid w:val="00AF249E"/>
    <w:rsid w:val="00AF5AE4"/>
    <w:rsid w:val="00AF6E54"/>
    <w:rsid w:val="00AF7551"/>
    <w:rsid w:val="00B01B80"/>
    <w:rsid w:val="00B167CE"/>
    <w:rsid w:val="00B21084"/>
    <w:rsid w:val="00B2213E"/>
    <w:rsid w:val="00B22E45"/>
    <w:rsid w:val="00B2328B"/>
    <w:rsid w:val="00B26FF7"/>
    <w:rsid w:val="00B334AC"/>
    <w:rsid w:val="00B34F51"/>
    <w:rsid w:val="00B40350"/>
    <w:rsid w:val="00B43F2C"/>
    <w:rsid w:val="00B46A53"/>
    <w:rsid w:val="00B60D92"/>
    <w:rsid w:val="00B6268D"/>
    <w:rsid w:val="00B669CB"/>
    <w:rsid w:val="00B779C7"/>
    <w:rsid w:val="00B85665"/>
    <w:rsid w:val="00B85942"/>
    <w:rsid w:val="00B86187"/>
    <w:rsid w:val="00B949D6"/>
    <w:rsid w:val="00BA5A7F"/>
    <w:rsid w:val="00BA5D9C"/>
    <w:rsid w:val="00BE162A"/>
    <w:rsid w:val="00BE2DC2"/>
    <w:rsid w:val="00BE3A9C"/>
    <w:rsid w:val="00BE49F0"/>
    <w:rsid w:val="00BE7AEC"/>
    <w:rsid w:val="00BF0695"/>
    <w:rsid w:val="00BF441C"/>
    <w:rsid w:val="00C01C1A"/>
    <w:rsid w:val="00C04800"/>
    <w:rsid w:val="00C065D1"/>
    <w:rsid w:val="00C122FA"/>
    <w:rsid w:val="00C15320"/>
    <w:rsid w:val="00C17241"/>
    <w:rsid w:val="00C212E9"/>
    <w:rsid w:val="00C24634"/>
    <w:rsid w:val="00C27F3C"/>
    <w:rsid w:val="00C30097"/>
    <w:rsid w:val="00C317A5"/>
    <w:rsid w:val="00C40131"/>
    <w:rsid w:val="00C44E2A"/>
    <w:rsid w:val="00C47755"/>
    <w:rsid w:val="00C649DA"/>
    <w:rsid w:val="00C64C44"/>
    <w:rsid w:val="00C64DB3"/>
    <w:rsid w:val="00C75EB3"/>
    <w:rsid w:val="00C76F6A"/>
    <w:rsid w:val="00C808CF"/>
    <w:rsid w:val="00C82C72"/>
    <w:rsid w:val="00C83137"/>
    <w:rsid w:val="00C85E85"/>
    <w:rsid w:val="00C86646"/>
    <w:rsid w:val="00C92474"/>
    <w:rsid w:val="00C93308"/>
    <w:rsid w:val="00C94648"/>
    <w:rsid w:val="00CA090A"/>
    <w:rsid w:val="00CB3A67"/>
    <w:rsid w:val="00CC3A8F"/>
    <w:rsid w:val="00CD7328"/>
    <w:rsid w:val="00CE2A37"/>
    <w:rsid w:val="00CF0849"/>
    <w:rsid w:val="00CF2339"/>
    <w:rsid w:val="00CF25F4"/>
    <w:rsid w:val="00CF69CC"/>
    <w:rsid w:val="00CF6C24"/>
    <w:rsid w:val="00D025F2"/>
    <w:rsid w:val="00D059D3"/>
    <w:rsid w:val="00D06140"/>
    <w:rsid w:val="00D10ED1"/>
    <w:rsid w:val="00D12AA0"/>
    <w:rsid w:val="00D13172"/>
    <w:rsid w:val="00D1472C"/>
    <w:rsid w:val="00D16B74"/>
    <w:rsid w:val="00D25E12"/>
    <w:rsid w:val="00D25F93"/>
    <w:rsid w:val="00D3277E"/>
    <w:rsid w:val="00D36C8D"/>
    <w:rsid w:val="00D37CFB"/>
    <w:rsid w:val="00D55FFE"/>
    <w:rsid w:val="00D65245"/>
    <w:rsid w:val="00D710C7"/>
    <w:rsid w:val="00D73B27"/>
    <w:rsid w:val="00D746CE"/>
    <w:rsid w:val="00D80EED"/>
    <w:rsid w:val="00D819B8"/>
    <w:rsid w:val="00D86395"/>
    <w:rsid w:val="00D86850"/>
    <w:rsid w:val="00D872E2"/>
    <w:rsid w:val="00D94B69"/>
    <w:rsid w:val="00D971CF"/>
    <w:rsid w:val="00DA1ED4"/>
    <w:rsid w:val="00DA3142"/>
    <w:rsid w:val="00DA44B0"/>
    <w:rsid w:val="00DB46C0"/>
    <w:rsid w:val="00DC076A"/>
    <w:rsid w:val="00DC5EAF"/>
    <w:rsid w:val="00DD01B9"/>
    <w:rsid w:val="00DD09F5"/>
    <w:rsid w:val="00DD4187"/>
    <w:rsid w:val="00DD7DA1"/>
    <w:rsid w:val="00DE02D6"/>
    <w:rsid w:val="00DE3064"/>
    <w:rsid w:val="00DE508B"/>
    <w:rsid w:val="00DF4215"/>
    <w:rsid w:val="00E0771C"/>
    <w:rsid w:val="00E079C8"/>
    <w:rsid w:val="00E14371"/>
    <w:rsid w:val="00E207E0"/>
    <w:rsid w:val="00E21679"/>
    <w:rsid w:val="00E27296"/>
    <w:rsid w:val="00E35435"/>
    <w:rsid w:val="00E35CB5"/>
    <w:rsid w:val="00E4269E"/>
    <w:rsid w:val="00E428A1"/>
    <w:rsid w:val="00E4319E"/>
    <w:rsid w:val="00E477AB"/>
    <w:rsid w:val="00E539AC"/>
    <w:rsid w:val="00E54BBF"/>
    <w:rsid w:val="00E562FB"/>
    <w:rsid w:val="00E64BB2"/>
    <w:rsid w:val="00E75E4E"/>
    <w:rsid w:val="00E844A8"/>
    <w:rsid w:val="00E862E8"/>
    <w:rsid w:val="00E873C9"/>
    <w:rsid w:val="00E95413"/>
    <w:rsid w:val="00EA21A3"/>
    <w:rsid w:val="00EA5E76"/>
    <w:rsid w:val="00EB2283"/>
    <w:rsid w:val="00EC0BD8"/>
    <w:rsid w:val="00EC2BB7"/>
    <w:rsid w:val="00EC527F"/>
    <w:rsid w:val="00EE4345"/>
    <w:rsid w:val="00EE5726"/>
    <w:rsid w:val="00EF2C44"/>
    <w:rsid w:val="00EF345D"/>
    <w:rsid w:val="00EF39D0"/>
    <w:rsid w:val="00EF6E02"/>
    <w:rsid w:val="00F02ABB"/>
    <w:rsid w:val="00F127F3"/>
    <w:rsid w:val="00F1376B"/>
    <w:rsid w:val="00F17F47"/>
    <w:rsid w:val="00F27973"/>
    <w:rsid w:val="00F4468C"/>
    <w:rsid w:val="00F4487A"/>
    <w:rsid w:val="00F47848"/>
    <w:rsid w:val="00F51B1C"/>
    <w:rsid w:val="00F61B1D"/>
    <w:rsid w:val="00F654A8"/>
    <w:rsid w:val="00F65AA7"/>
    <w:rsid w:val="00F700D0"/>
    <w:rsid w:val="00F71EBF"/>
    <w:rsid w:val="00F87CB2"/>
    <w:rsid w:val="00F94442"/>
    <w:rsid w:val="00FA21AB"/>
    <w:rsid w:val="00FA6BA5"/>
    <w:rsid w:val="00FD0603"/>
    <w:rsid w:val="00FD271C"/>
    <w:rsid w:val="00FD2DE9"/>
    <w:rsid w:val="00FD58F6"/>
    <w:rsid w:val="00FE0E2D"/>
    <w:rsid w:val="00FE2E76"/>
    <w:rsid w:val="00FE37D1"/>
    <w:rsid w:val="00FE706D"/>
    <w:rsid w:val="00FF216D"/>
    <w:rsid w:val="00FF38F7"/>
    <w:rsid w:val="00FF5AB2"/>
    <w:rsid w:val="00FF5F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6457B"/>
  <w15:chartTrackingRefBased/>
  <w15:docId w15:val="{965C2FBF-93B6-4B76-868F-21DF4E43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3F70"/>
    <w:pPr>
      <w:spacing w:before="60" w:after="60"/>
      <w:jc w:val="both"/>
    </w:pPr>
    <w:rPr>
      <w:rFonts w:ascii="Verdana" w:hAnsi="Verdana"/>
      <w:szCs w:val="24"/>
    </w:rPr>
  </w:style>
  <w:style w:type="paragraph" w:styleId="Cmsor2">
    <w:name w:val="heading 2"/>
    <w:basedOn w:val="Norml"/>
    <w:next w:val="Norml"/>
    <w:link w:val="Cmsor2Char"/>
    <w:qFormat/>
    <w:rsid w:val="00BE162A"/>
    <w:pPr>
      <w:keepNext/>
      <w:spacing w:before="240"/>
      <w:outlineLvl w:val="1"/>
    </w:pPr>
    <w:rPr>
      <w:rFonts w:ascii="Cambria" w:hAnsi="Cambria"/>
      <w:b/>
      <w:bCs/>
      <w:i/>
      <w:iCs/>
      <w:sz w:val="28"/>
      <w:szCs w:val="28"/>
      <w:lang w:val="x-none" w:eastAsia="x-none"/>
    </w:rPr>
  </w:style>
  <w:style w:type="paragraph" w:styleId="Cmsor3">
    <w:name w:val="heading 3"/>
    <w:basedOn w:val="Norml"/>
    <w:next w:val="Norml"/>
    <w:link w:val="Cmsor3Char"/>
    <w:autoRedefine/>
    <w:qFormat/>
    <w:rsid w:val="00547D6F"/>
    <w:pPr>
      <w:keepNext/>
      <w:keepLines/>
      <w:tabs>
        <w:tab w:val="left" w:pos="567"/>
        <w:tab w:val="left" w:pos="900"/>
      </w:tabs>
      <w:spacing w:before="0" w:after="0"/>
      <w:outlineLvl w:val="2"/>
    </w:pPr>
    <w:rPr>
      <w:iCs/>
      <w:color w:val="000000"/>
      <w:kern w:val="32"/>
      <w:szCs w:val="20"/>
      <w:lang w:val="x-none" w:eastAsia="x-none"/>
    </w:rPr>
  </w:style>
  <w:style w:type="paragraph" w:styleId="Cmsor4">
    <w:name w:val="heading 4"/>
    <w:basedOn w:val="Norml"/>
    <w:next w:val="Norml"/>
    <w:link w:val="Cmsor4Char"/>
    <w:semiHidden/>
    <w:unhideWhenUsed/>
    <w:qFormat/>
    <w:rsid w:val="00547D6F"/>
    <w:pPr>
      <w:keepNext/>
      <w:spacing w:before="240"/>
      <w:outlineLvl w:val="3"/>
    </w:pPr>
    <w:rPr>
      <w:rFonts w:ascii="Calibri" w:hAnsi="Calibri"/>
      <w:b/>
      <w:bCs/>
      <w:sz w:val="28"/>
      <w:szCs w:val="28"/>
      <w:lang w:val="x-none" w:eastAsia="x-none"/>
    </w:rPr>
  </w:style>
  <w:style w:type="paragraph" w:styleId="Cmsor5">
    <w:name w:val="heading 5"/>
    <w:basedOn w:val="Norml"/>
    <w:next w:val="Norml"/>
    <w:link w:val="Cmsor5Char"/>
    <w:semiHidden/>
    <w:unhideWhenUsed/>
    <w:qFormat/>
    <w:rsid w:val="003166F3"/>
    <w:pPr>
      <w:spacing w:before="240"/>
      <w:outlineLvl w:val="4"/>
    </w:pPr>
    <w:rPr>
      <w:rFonts w:ascii="Calibri" w:hAnsi="Calibri"/>
      <w:b/>
      <w:bCs/>
      <w:i/>
      <w:iCs/>
      <w:sz w:val="26"/>
      <w:szCs w:val="26"/>
    </w:rPr>
  </w:style>
  <w:style w:type="paragraph" w:styleId="Cmsor6">
    <w:name w:val="heading 6"/>
    <w:basedOn w:val="Norml"/>
    <w:next w:val="Norml"/>
    <w:link w:val="Cmsor6Char"/>
    <w:semiHidden/>
    <w:unhideWhenUsed/>
    <w:qFormat/>
    <w:rsid w:val="003166F3"/>
    <w:pPr>
      <w:spacing w:before="240"/>
      <w:outlineLvl w:val="5"/>
    </w:pPr>
    <w:rPr>
      <w:rFonts w:ascii="Calibri" w:hAnsi="Calibri"/>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393F70"/>
    <w:pPr>
      <w:spacing w:before="0" w:after="200" w:line="276" w:lineRule="auto"/>
      <w:ind w:left="720"/>
      <w:contextualSpacing/>
      <w:jc w:val="left"/>
    </w:pPr>
    <w:rPr>
      <w:rFonts w:ascii="Calibri" w:hAnsi="Calibri"/>
      <w:sz w:val="22"/>
      <w:szCs w:val="22"/>
    </w:rPr>
  </w:style>
  <w:style w:type="table" w:styleId="Rcsostblzat">
    <w:name w:val="Table Grid"/>
    <w:basedOn w:val="Normltblzat"/>
    <w:uiPriority w:val="39"/>
    <w:rsid w:val="0092678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B40350"/>
    <w:pPr>
      <w:spacing w:before="0" w:after="0"/>
      <w:ind w:left="360"/>
    </w:pPr>
    <w:rPr>
      <w:rFonts w:ascii="Times New Roman" w:hAnsi="Times New Roman"/>
      <w:sz w:val="24"/>
      <w:lang w:val="x-none" w:eastAsia="x-none"/>
    </w:rPr>
  </w:style>
  <w:style w:type="character" w:customStyle="1" w:styleId="SzvegtrzsbehzssalChar">
    <w:name w:val="Szövegtörzs behúzással Char"/>
    <w:link w:val="Szvegtrzsbehzssal"/>
    <w:rsid w:val="00B40350"/>
    <w:rPr>
      <w:sz w:val="24"/>
      <w:szCs w:val="24"/>
    </w:rPr>
  </w:style>
  <w:style w:type="character" w:styleId="Jegyzethivatkozs">
    <w:name w:val="annotation reference"/>
    <w:rsid w:val="00B40350"/>
    <w:rPr>
      <w:sz w:val="16"/>
      <w:szCs w:val="16"/>
    </w:rPr>
  </w:style>
  <w:style w:type="paragraph" w:styleId="Jegyzetszveg">
    <w:name w:val="annotation text"/>
    <w:basedOn w:val="Norml"/>
    <w:link w:val="JegyzetszvegChar"/>
    <w:rsid w:val="00B40350"/>
    <w:rPr>
      <w:szCs w:val="20"/>
      <w:lang w:val="x-none" w:eastAsia="x-none"/>
    </w:rPr>
  </w:style>
  <w:style w:type="character" w:customStyle="1" w:styleId="JegyzetszvegChar">
    <w:name w:val="Jegyzetszöveg Char"/>
    <w:link w:val="Jegyzetszveg"/>
    <w:rsid w:val="00B40350"/>
    <w:rPr>
      <w:rFonts w:ascii="Verdana" w:hAnsi="Verdana"/>
    </w:rPr>
  </w:style>
  <w:style w:type="paragraph" w:styleId="Megjegyzstrgya">
    <w:name w:val="annotation subject"/>
    <w:basedOn w:val="Jegyzetszveg"/>
    <w:next w:val="Jegyzetszveg"/>
    <w:link w:val="MegjegyzstrgyaChar"/>
    <w:rsid w:val="00B40350"/>
    <w:rPr>
      <w:b/>
      <w:bCs/>
    </w:rPr>
  </w:style>
  <w:style w:type="character" w:customStyle="1" w:styleId="MegjegyzstrgyaChar">
    <w:name w:val="Megjegyzés tárgya Char"/>
    <w:link w:val="Megjegyzstrgya"/>
    <w:rsid w:val="00B40350"/>
    <w:rPr>
      <w:rFonts w:ascii="Verdana" w:hAnsi="Verdana"/>
      <w:b/>
      <w:bCs/>
    </w:rPr>
  </w:style>
  <w:style w:type="paragraph" w:styleId="Buborkszveg">
    <w:name w:val="Balloon Text"/>
    <w:basedOn w:val="Norml"/>
    <w:link w:val="BuborkszvegChar"/>
    <w:rsid w:val="00B40350"/>
    <w:pPr>
      <w:spacing w:before="0" w:after="0"/>
    </w:pPr>
    <w:rPr>
      <w:rFonts w:ascii="Tahoma" w:hAnsi="Tahoma"/>
      <w:sz w:val="16"/>
      <w:szCs w:val="16"/>
      <w:lang w:val="x-none" w:eastAsia="x-none"/>
    </w:rPr>
  </w:style>
  <w:style w:type="character" w:customStyle="1" w:styleId="BuborkszvegChar">
    <w:name w:val="Buborékszöveg Char"/>
    <w:link w:val="Buborkszveg"/>
    <w:rsid w:val="00B40350"/>
    <w:rPr>
      <w:rFonts w:ascii="Tahoma" w:hAnsi="Tahoma" w:cs="Tahoma"/>
      <w:sz w:val="16"/>
      <w:szCs w:val="16"/>
    </w:rPr>
  </w:style>
  <w:style w:type="paragraph" w:styleId="Csakszveg">
    <w:name w:val="Plain Text"/>
    <w:basedOn w:val="Norml"/>
    <w:link w:val="CsakszvegChar"/>
    <w:uiPriority w:val="99"/>
    <w:unhideWhenUsed/>
    <w:rsid w:val="00217AE4"/>
    <w:pPr>
      <w:spacing w:before="0" w:after="0"/>
      <w:jc w:val="left"/>
    </w:pPr>
    <w:rPr>
      <w:rFonts w:ascii="Times New Roman" w:eastAsia="Calibri" w:hAnsi="Times New Roman"/>
      <w:sz w:val="24"/>
      <w:lang w:val="x-none" w:eastAsia="x-none"/>
    </w:rPr>
  </w:style>
  <w:style w:type="character" w:customStyle="1" w:styleId="CsakszvegChar">
    <w:name w:val="Csak szöveg Char"/>
    <w:link w:val="Csakszveg"/>
    <w:uiPriority w:val="99"/>
    <w:rsid w:val="00217AE4"/>
    <w:rPr>
      <w:rFonts w:eastAsia="Calibri"/>
      <w:sz w:val="24"/>
      <w:szCs w:val="24"/>
    </w:rPr>
  </w:style>
  <w:style w:type="character" w:customStyle="1" w:styleId="spelle">
    <w:name w:val="spelle"/>
    <w:basedOn w:val="Bekezdsalapbettpusa"/>
    <w:rsid w:val="00326798"/>
  </w:style>
  <w:style w:type="paragraph" w:styleId="llb">
    <w:name w:val="footer"/>
    <w:basedOn w:val="Norml"/>
    <w:link w:val="llbChar"/>
    <w:uiPriority w:val="99"/>
    <w:rsid w:val="00326798"/>
    <w:pPr>
      <w:spacing w:before="100" w:beforeAutospacing="1" w:after="100" w:afterAutospacing="1"/>
      <w:jc w:val="left"/>
    </w:pPr>
    <w:rPr>
      <w:rFonts w:ascii="Times New Roman" w:hAnsi="Times New Roman"/>
      <w:sz w:val="24"/>
      <w:lang w:val="x-none" w:eastAsia="x-none"/>
    </w:rPr>
  </w:style>
  <w:style w:type="paragraph" w:styleId="Lbjegyzetszveg">
    <w:name w:val="footnote text"/>
    <w:basedOn w:val="Norml"/>
    <w:link w:val="LbjegyzetszvegChar"/>
    <w:rsid w:val="002A3471"/>
    <w:rPr>
      <w:szCs w:val="20"/>
      <w:lang w:val="x-none" w:eastAsia="x-none"/>
    </w:rPr>
  </w:style>
  <w:style w:type="character" w:customStyle="1" w:styleId="LbjegyzetszvegChar">
    <w:name w:val="Lábjegyzetszöveg Char"/>
    <w:link w:val="Lbjegyzetszveg"/>
    <w:rsid w:val="002A3471"/>
    <w:rPr>
      <w:rFonts w:ascii="Verdana" w:hAnsi="Verdana"/>
    </w:rPr>
  </w:style>
  <w:style w:type="character" w:styleId="Lbjegyzet-hivatkozs">
    <w:name w:val="footnote reference"/>
    <w:rsid w:val="002A3471"/>
    <w:rPr>
      <w:vertAlign w:val="superscript"/>
    </w:rPr>
  </w:style>
  <w:style w:type="character" w:customStyle="1" w:styleId="Cmsor3Char">
    <w:name w:val="Címsor 3 Char"/>
    <w:link w:val="Cmsor3"/>
    <w:rsid w:val="00547D6F"/>
    <w:rPr>
      <w:rFonts w:ascii="Verdana" w:hAnsi="Verdana" w:cs="Arial"/>
      <w:iCs/>
      <w:color w:val="000000"/>
      <w:kern w:val="32"/>
      <w:lang w:val="x-none" w:eastAsia="x-none"/>
    </w:rPr>
  </w:style>
  <w:style w:type="character" w:customStyle="1" w:styleId="Cmsor2Char">
    <w:name w:val="Címsor 2 Char"/>
    <w:link w:val="Cmsor2"/>
    <w:semiHidden/>
    <w:rsid w:val="00BE162A"/>
    <w:rPr>
      <w:rFonts w:ascii="Cambria" w:eastAsia="Times New Roman" w:hAnsi="Cambria" w:cs="Times New Roman"/>
      <w:b/>
      <w:bCs/>
      <w:i/>
      <w:iCs/>
      <w:sz w:val="28"/>
      <w:szCs w:val="28"/>
    </w:rPr>
  </w:style>
  <w:style w:type="paragraph" w:styleId="lfej">
    <w:name w:val="header"/>
    <w:basedOn w:val="Norml"/>
    <w:link w:val="lfejChar"/>
    <w:rsid w:val="00E477AB"/>
    <w:pPr>
      <w:tabs>
        <w:tab w:val="center" w:pos="4536"/>
        <w:tab w:val="right" w:pos="9072"/>
      </w:tabs>
    </w:pPr>
    <w:rPr>
      <w:lang w:val="x-none" w:eastAsia="x-none"/>
    </w:rPr>
  </w:style>
  <w:style w:type="character" w:customStyle="1" w:styleId="lfejChar">
    <w:name w:val="Élőfej Char"/>
    <w:link w:val="lfej"/>
    <w:rsid w:val="00E477AB"/>
    <w:rPr>
      <w:rFonts w:ascii="Verdana" w:hAnsi="Verdana"/>
      <w:szCs w:val="24"/>
    </w:rPr>
  </w:style>
  <w:style w:type="character" w:customStyle="1" w:styleId="llbChar">
    <w:name w:val="Élőláb Char"/>
    <w:link w:val="llb"/>
    <w:uiPriority w:val="99"/>
    <w:rsid w:val="00E477AB"/>
    <w:rPr>
      <w:sz w:val="24"/>
      <w:szCs w:val="24"/>
    </w:rPr>
  </w:style>
  <w:style w:type="character" w:customStyle="1" w:styleId="Cmsor4Char">
    <w:name w:val="Címsor 4 Char"/>
    <w:link w:val="Cmsor4"/>
    <w:uiPriority w:val="9"/>
    <w:rsid w:val="00547D6F"/>
    <w:rPr>
      <w:rFonts w:ascii="Calibri" w:eastAsia="Times New Roman" w:hAnsi="Calibri" w:cs="Times New Roman"/>
      <w:b/>
      <w:bCs/>
      <w:sz w:val="28"/>
      <w:szCs w:val="28"/>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CA090A"/>
    <w:rPr>
      <w:rFonts w:ascii="Calibri" w:hAnsi="Calibri"/>
      <w:sz w:val="22"/>
      <w:szCs w:val="22"/>
    </w:rPr>
  </w:style>
  <w:style w:type="paragraph" w:customStyle="1" w:styleId="Cm4">
    <w:name w:val="Cím4"/>
    <w:basedOn w:val="Kenyerszoveg"/>
    <w:link w:val="Cm4Char"/>
    <w:qFormat/>
    <w:rsid w:val="00CA090A"/>
    <w:rPr>
      <w:b/>
    </w:rPr>
  </w:style>
  <w:style w:type="character" w:customStyle="1" w:styleId="Cm4Char">
    <w:name w:val="Cím4 Char"/>
    <w:link w:val="Cm4"/>
    <w:rsid w:val="00CA090A"/>
    <w:rPr>
      <w:rFonts w:ascii="Cambria" w:hAnsi="Cambria"/>
      <w:b/>
    </w:rPr>
  </w:style>
  <w:style w:type="paragraph" w:styleId="Kpalrs">
    <w:name w:val="caption"/>
    <w:basedOn w:val="Norml"/>
    <w:next w:val="Norml"/>
    <w:uiPriority w:val="35"/>
    <w:unhideWhenUsed/>
    <w:qFormat/>
    <w:rsid w:val="00CA090A"/>
    <w:pPr>
      <w:spacing w:before="0" w:after="160"/>
      <w:jc w:val="left"/>
    </w:pPr>
    <w:rPr>
      <w:rFonts w:ascii="Calibri" w:hAnsi="Calibri"/>
      <w:b/>
      <w:bCs/>
      <w:smallCaps/>
      <w:color w:val="5B9BD5"/>
      <w:spacing w:val="6"/>
      <w:sz w:val="22"/>
      <w:szCs w:val="22"/>
    </w:rPr>
  </w:style>
  <w:style w:type="paragraph" w:customStyle="1" w:styleId="Kenyerszoveg">
    <w:name w:val="Kenyerszoveg"/>
    <w:basedOn w:val="Norml"/>
    <w:link w:val="KenyerszovegChar"/>
    <w:qFormat/>
    <w:rsid w:val="00CA090A"/>
    <w:pPr>
      <w:spacing w:before="0" w:after="120" w:line="264" w:lineRule="auto"/>
      <w:jc w:val="left"/>
    </w:pPr>
    <w:rPr>
      <w:rFonts w:ascii="Cambria" w:hAnsi="Cambria"/>
      <w:szCs w:val="20"/>
    </w:rPr>
  </w:style>
  <w:style w:type="character" w:customStyle="1" w:styleId="KenyerszovegChar">
    <w:name w:val="Kenyerszoveg Char"/>
    <w:link w:val="Kenyerszoveg"/>
    <w:rsid w:val="00CA090A"/>
    <w:rPr>
      <w:rFonts w:ascii="Cambria" w:hAnsi="Cambria"/>
    </w:rPr>
  </w:style>
  <w:style w:type="character" w:styleId="Helyrzszveg">
    <w:name w:val="Placeholder Text"/>
    <w:uiPriority w:val="99"/>
    <w:semiHidden/>
    <w:rsid w:val="00D13172"/>
    <w:rPr>
      <w:color w:val="808080"/>
    </w:rPr>
  </w:style>
  <w:style w:type="paragraph" w:styleId="Nincstrkz">
    <w:name w:val="No Spacing"/>
    <w:uiPriority w:val="1"/>
    <w:qFormat/>
    <w:rsid w:val="00D13172"/>
    <w:rPr>
      <w:rFonts w:ascii="Calibri" w:eastAsia="Calibri" w:hAnsi="Calibri"/>
      <w:sz w:val="22"/>
      <w:szCs w:val="22"/>
      <w:lang w:eastAsia="en-US"/>
    </w:rPr>
  </w:style>
  <w:style w:type="paragraph" w:styleId="Vgjegyzetszvege">
    <w:name w:val="endnote text"/>
    <w:basedOn w:val="Norml"/>
    <w:link w:val="VgjegyzetszvegeChar"/>
    <w:uiPriority w:val="99"/>
    <w:unhideWhenUsed/>
    <w:rsid w:val="00D13172"/>
    <w:pPr>
      <w:spacing w:before="0" w:after="0"/>
      <w:jc w:val="left"/>
    </w:pPr>
    <w:rPr>
      <w:rFonts w:ascii="Times New Roman" w:hAnsi="Times New Roman"/>
      <w:szCs w:val="20"/>
    </w:rPr>
  </w:style>
  <w:style w:type="character" w:customStyle="1" w:styleId="VgjegyzetszvegeChar">
    <w:name w:val="Végjegyzet szövege Char"/>
    <w:basedOn w:val="Bekezdsalapbettpusa"/>
    <w:link w:val="Vgjegyzetszvege"/>
    <w:uiPriority w:val="99"/>
    <w:rsid w:val="00D13172"/>
  </w:style>
  <w:style w:type="character" w:styleId="Vgjegyzet-hivatkozs">
    <w:name w:val="endnote reference"/>
    <w:uiPriority w:val="99"/>
    <w:unhideWhenUsed/>
    <w:rsid w:val="00D13172"/>
    <w:rPr>
      <w:vertAlign w:val="superscript"/>
    </w:rPr>
  </w:style>
  <w:style w:type="character" w:customStyle="1" w:styleId="Cmsor5Char">
    <w:name w:val="Címsor 5 Char"/>
    <w:link w:val="Cmsor5"/>
    <w:semiHidden/>
    <w:rsid w:val="003166F3"/>
    <w:rPr>
      <w:rFonts w:ascii="Calibri" w:eastAsia="Times New Roman" w:hAnsi="Calibri" w:cs="Times New Roman"/>
      <w:b/>
      <w:bCs/>
      <w:i/>
      <w:iCs/>
      <w:sz w:val="26"/>
      <w:szCs w:val="26"/>
    </w:rPr>
  </w:style>
  <w:style w:type="character" w:customStyle="1" w:styleId="Cmsor6Char">
    <w:name w:val="Címsor 6 Char"/>
    <w:link w:val="Cmsor6"/>
    <w:semiHidden/>
    <w:rsid w:val="003166F3"/>
    <w:rPr>
      <w:rFonts w:ascii="Calibri" w:eastAsia="Times New Roman" w:hAnsi="Calibri" w:cs="Times New Roman"/>
      <w:b/>
      <w:bCs/>
      <w:sz w:val="22"/>
      <w:szCs w:val="22"/>
    </w:rPr>
  </w:style>
  <w:style w:type="table" w:customStyle="1" w:styleId="Tblzatrcsosvilgos1">
    <w:name w:val="Táblázat (rácsos) – világos1"/>
    <w:basedOn w:val="Normltblzat"/>
    <w:uiPriority w:val="40"/>
    <w:rsid w:val="003166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166F3"/>
    <w:pPr>
      <w:autoSpaceDE w:val="0"/>
      <w:autoSpaceDN w:val="0"/>
      <w:adjustRightInd w:val="0"/>
    </w:pPr>
    <w:rPr>
      <w:rFonts w:ascii="Symbol" w:eastAsia="Calibr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329">
      <w:bodyDiv w:val="1"/>
      <w:marLeft w:val="0"/>
      <w:marRight w:val="0"/>
      <w:marTop w:val="0"/>
      <w:marBottom w:val="0"/>
      <w:divBdr>
        <w:top w:val="none" w:sz="0" w:space="0" w:color="auto"/>
        <w:left w:val="none" w:sz="0" w:space="0" w:color="auto"/>
        <w:bottom w:val="none" w:sz="0" w:space="0" w:color="auto"/>
        <w:right w:val="none" w:sz="0" w:space="0" w:color="auto"/>
      </w:divBdr>
    </w:div>
    <w:div w:id="62603721">
      <w:bodyDiv w:val="1"/>
      <w:marLeft w:val="0"/>
      <w:marRight w:val="0"/>
      <w:marTop w:val="0"/>
      <w:marBottom w:val="0"/>
      <w:divBdr>
        <w:top w:val="none" w:sz="0" w:space="0" w:color="auto"/>
        <w:left w:val="none" w:sz="0" w:space="0" w:color="auto"/>
        <w:bottom w:val="none" w:sz="0" w:space="0" w:color="auto"/>
        <w:right w:val="none" w:sz="0" w:space="0" w:color="auto"/>
      </w:divBdr>
    </w:div>
    <w:div w:id="97914910">
      <w:bodyDiv w:val="1"/>
      <w:marLeft w:val="0"/>
      <w:marRight w:val="0"/>
      <w:marTop w:val="0"/>
      <w:marBottom w:val="0"/>
      <w:divBdr>
        <w:top w:val="none" w:sz="0" w:space="0" w:color="auto"/>
        <w:left w:val="none" w:sz="0" w:space="0" w:color="auto"/>
        <w:bottom w:val="none" w:sz="0" w:space="0" w:color="auto"/>
        <w:right w:val="none" w:sz="0" w:space="0" w:color="auto"/>
      </w:divBdr>
    </w:div>
    <w:div w:id="228196751">
      <w:bodyDiv w:val="1"/>
      <w:marLeft w:val="0"/>
      <w:marRight w:val="0"/>
      <w:marTop w:val="0"/>
      <w:marBottom w:val="0"/>
      <w:divBdr>
        <w:top w:val="none" w:sz="0" w:space="0" w:color="auto"/>
        <w:left w:val="none" w:sz="0" w:space="0" w:color="auto"/>
        <w:bottom w:val="none" w:sz="0" w:space="0" w:color="auto"/>
        <w:right w:val="none" w:sz="0" w:space="0" w:color="auto"/>
      </w:divBdr>
    </w:div>
    <w:div w:id="295448676">
      <w:bodyDiv w:val="1"/>
      <w:marLeft w:val="0"/>
      <w:marRight w:val="0"/>
      <w:marTop w:val="0"/>
      <w:marBottom w:val="0"/>
      <w:divBdr>
        <w:top w:val="none" w:sz="0" w:space="0" w:color="auto"/>
        <w:left w:val="none" w:sz="0" w:space="0" w:color="auto"/>
        <w:bottom w:val="none" w:sz="0" w:space="0" w:color="auto"/>
        <w:right w:val="none" w:sz="0" w:space="0" w:color="auto"/>
      </w:divBdr>
    </w:div>
    <w:div w:id="427115546">
      <w:bodyDiv w:val="1"/>
      <w:marLeft w:val="0"/>
      <w:marRight w:val="0"/>
      <w:marTop w:val="0"/>
      <w:marBottom w:val="0"/>
      <w:divBdr>
        <w:top w:val="none" w:sz="0" w:space="0" w:color="auto"/>
        <w:left w:val="none" w:sz="0" w:space="0" w:color="auto"/>
        <w:bottom w:val="none" w:sz="0" w:space="0" w:color="auto"/>
        <w:right w:val="none" w:sz="0" w:space="0" w:color="auto"/>
      </w:divBdr>
    </w:div>
    <w:div w:id="436677784">
      <w:bodyDiv w:val="1"/>
      <w:marLeft w:val="0"/>
      <w:marRight w:val="0"/>
      <w:marTop w:val="0"/>
      <w:marBottom w:val="0"/>
      <w:divBdr>
        <w:top w:val="none" w:sz="0" w:space="0" w:color="auto"/>
        <w:left w:val="none" w:sz="0" w:space="0" w:color="auto"/>
        <w:bottom w:val="none" w:sz="0" w:space="0" w:color="auto"/>
        <w:right w:val="none" w:sz="0" w:space="0" w:color="auto"/>
      </w:divBdr>
    </w:div>
    <w:div w:id="478307800">
      <w:bodyDiv w:val="1"/>
      <w:marLeft w:val="0"/>
      <w:marRight w:val="0"/>
      <w:marTop w:val="0"/>
      <w:marBottom w:val="0"/>
      <w:divBdr>
        <w:top w:val="none" w:sz="0" w:space="0" w:color="auto"/>
        <w:left w:val="none" w:sz="0" w:space="0" w:color="auto"/>
        <w:bottom w:val="none" w:sz="0" w:space="0" w:color="auto"/>
        <w:right w:val="none" w:sz="0" w:space="0" w:color="auto"/>
      </w:divBdr>
    </w:div>
    <w:div w:id="509371538">
      <w:bodyDiv w:val="1"/>
      <w:marLeft w:val="0"/>
      <w:marRight w:val="0"/>
      <w:marTop w:val="0"/>
      <w:marBottom w:val="0"/>
      <w:divBdr>
        <w:top w:val="none" w:sz="0" w:space="0" w:color="auto"/>
        <w:left w:val="none" w:sz="0" w:space="0" w:color="auto"/>
        <w:bottom w:val="none" w:sz="0" w:space="0" w:color="auto"/>
        <w:right w:val="none" w:sz="0" w:space="0" w:color="auto"/>
      </w:divBdr>
    </w:div>
    <w:div w:id="619796970">
      <w:bodyDiv w:val="1"/>
      <w:marLeft w:val="0"/>
      <w:marRight w:val="0"/>
      <w:marTop w:val="0"/>
      <w:marBottom w:val="0"/>
      <w:divBdr>
        <w:top w:val="none" w:sz="0" w:space="0" w:color="auto"/>
        <w:left w:val="none" w:sz="0" w:space="0" w:color="auto"/>
        <w:bottom w:val="none" w:sz="0" w:space="0" w:color="auto"/>
        <w:right w:val="none" w:sz="0" w:space="0" w:color="auto"/>
      </w:divBdr>
    </w:div>
    <w:div w:id="861093171">
      <w:bodyDiv w:val="1"/>
      <w:marLeft w:val="0"/>
      <w:marRight w:val="0"/>
      <w:marTop w:val="0"/>
      <w:marBottom w:val="0"/>
      <w:divBdr>
        <w:top w:val="none" w:sz="0" w:space="0" w:color="auto"/>
        <w:left w:val="none" w:sz="0" w:space="0" w:color="auto"/>
        <w:bottom w:val="none" w:sz="0" w:space="0" w:color="auto"/>
        <w:right w:val="none" w:sz="0" w:space="0" w:color="auto"/>
      </w:divBdr>
    </w:div>
    <w:div w:id="875891993">
      <w:bodyDiv w:val="1"/>
      <w:marLeft w:val="0"/>
      <w:marRight w:val="0"/>
      <w:marTop w:val="0"/>
      <w:marBottom w:val="0"/>
      <w:divBdr>
        <w:top w:val="none" w:sz="0" w:space="0" w:color="auto"/>
        <w:left w:val="none" w:sz="0" w:space="0" w:color="auto"/>
        <w:bottom w:val="none" w:sz="0" w:space="0" w:color="auto"/>
        <w:right w:val="none" w:sz="0" w:space="0" w:color="auto"/>
      </w:divBdr>
    </w:div>
    <w:div w:id="948319012">
      <w:bodyDiv w:val="1"/>
      <w:marLeft w:val="0"/>
      <w:marRight w:val="0"/>
      <w:marTop w:val="0"/>
      <w:marBottom w:val="0"/>
      <w:divBdr>
        <w:top w:val="none" w:sz="0" w:space="0" w:color="auto"/>
        <w:left w:val="none" w:sz="0" w:space="0" w:color="auto"/>
        <w:bottom w:val="none" w:sz="0" w:space="0" w:color="auto"/>
        <w:right w:val="none" w:sz="0" w:space="0" w:color="auto"/>
      </w:divBdr>
    </w:div>
    <w:div w:id="966163316">
      <w:bodyDiv w:val="1"/>
      <w:marLeft w:val="0"/>
      <w:marRight w:val="0"/>
      <w:marTop w:val="0"/>
      <w:marBottom w:val="0"/>
      <w:divBdr>
        <w:top w:val="none" w:sz="0" w:space="0" w:color="auto"/>
        <w:left w:val="none" w:sz="0" w:space="0" w:color="auto"/>
        <w:bottom w:val="none" w:sz="0" w:space="0" w:color="auto"/>
        <w:right w:val="none" w:sz="0" w:space="0" w:color="auto"/>
      </w:divBdr>
    </w:div>
    <w:div w:id="1009714528">
      <w:bodyDiv w:val="1"/>
      <w:marLeft w:val="0"/>
      <w:marRight w:val="0"/>
      <w:marTop w:val="0"/>
      <w:marBottom w:val="0"/>
      <w:divBdr>
        <w:top w:val="none" w:sz="0" w:space="0" w:color="auto"/>
        <w:left w:val="none" w:sz="0" w:space="0" w:color="auto"/>
        <w:bottom w:val="none" w:sz="0" w:space="0" w:color="auto"/>
        <w:right w:val="none" w:sz="0" w:space="0" w:color="auto"/>
      </w:divBdr>
    </w:div>
    <w:div w:id="1130049982">
      <w:bodyDiv w:val="1"/>
      <w:marLeft w:val="0"/>
      <w:marRight w:val="0"/>
      <w:marTop w:val="0"/>
      <w:marBottom w:val="0"/>
      <w:divBdr>
        <w:top w:val="none" w:sz="0" w:space="0" w:color="auto"/>
        <w:left w:val="none" w:sz="0" w:space="0" w:color="auto"/>
        <w:bottom w:val="none" w:sz="0" w:space="0" w:color="auto"/>
        <w:right w:val="none" w:sz="0" w:space="0" w:color="auto"/>
      </w:divBdr>
    </w:div>
    <w:div w:id="1375731794">
      <w:bodyDiv w:val="1"/>
      <w:marLeft w:val="0"/>
      <w:marRight w:val="0"/>
      <w:marTop w:val="0"/>
      <w:marBottom w:val="0"/>
      <w:divBdr>
        <w:top w:val="none" w:sz="0" w:space="0" w:color="auto"/>
        <w:left w:val="none" w:sz="0" w:space="0" w:color="auto"/>
        <w:bottom w:val="none" w:sz="0" w:space="0" w:color="auto"/>
        <w:right w:val="none" w:sz="0" w:space="0" w:color="auto"/>
      </w:divBdr>
    </w:div>
    <w:div w:id="1382705437">
      <w:bodyDiv w:val="1"/>
      <w:marLeft w:val="0"/>
      <w:marRight w:val="0"/>
      <w:marTop w:val="0"/>
      <w:marBottom w:val="0"/>
      <w:divBdr>
        <w:top w:val="none" w:sz="0" w:space="0" w:color="auto"/>
        <w:left w:val="none" w:sz="0" w:space="0" w:color="auto"/>
        <w:bottom w:val="none" w:sz="0" w:space="0" w:color="auto"/>
        <w:right w:val="none" w:sz="0" w:space="0" w:color="auto"/>
      </w:divBdr>
    </w:div>
    <w:div w:id="1425226205">
      <w:bodyDiv w:val="1"/>
      <w:marLeft w:val="0"/>
      <w:marRight w:val="0"/>
      <w:marTop w:val="0"/>
      <w:marBottom w:val="0"/>
      <w:divBdr>
        <w:top w:val="none" w:sz="0" w:space="0" w:color="auto"/>
        <w:left w:val="none" w:sz="0" w:space="0" w:color="auto"/>
        <w:bottom w:val="none" w:sz="0" w:space="0" w:color="auto"/>
        <w:right w:val="none" w:sz="0" w:space="0" w:color="auto"/>
      </w:divBdr>
    </w:div>
    <w:div w:id="1561402342">
      <w:bodyDiv w:val="1"/>
      <w:marLeft w:val="0"/>
      <w:marRight w:val="0"/>
      <w:marTop w:val="0"/>
      <w:marBottom w:val="0"/>
      <w:divBdr>
        <w:top w:val="none" w:sz="0" w:space="0" w:color="auto"/>
        <w:left w:val="none" w:sz="0" w:space="0" w:color="auto"/>
        <w:bottom w:val="none" w:sz="0" w:space="0" w:color="auto"/>
        <w:right w:val="none" w:sz="0" w:space="0" w:color="auto"/>
      </w:divBdr>
    </w:div>
    <w:div w:id="1648432198">
      <w:bodyDiv w:val="1"/>
      <w:marLeft w:val="0"/>
      <w:marRight w:val="0"/>
      <w:marTop w:val="0"/>
      <w:marBottom w:val="0"/>
      <w:divBdr>
        <w:top w:val="none" w:sz="0" w:space="0" w:color="auto"/>
        <w:left w:val="none" w:sz="0" w:space="0" w:color="auto"/>
        <w:bottom w:val="none" w:sz="0" w:space="0" w:color="auto"/>
        <w:right w:val="none" w:sz="0" w:space="0" w:color="auto"/>
      </w:divBdr>
    </w:div>
    <w:div w:id="1759326075">
      <w:bodyDiv w:val="1"/>
      <w:marLeft w:val="0"/>
      <w:marRight w:val="0"/>
      <w:marTop w:val="0"/>
      <w:marBottom w:val="0"/>
      <w:divBdr>
        <w:top w:val="none" w:sz="0" w:space="0" w:color="auto"/>
        <w:left w:val="none" w:sz="0" w:space="0" w:color="auto"/>
        <w:bottom w:val="none" w:sz="0" w:space="0" w:color="auto"/>
        <w:right w:val="none" w:sz="0" w:space="0" w:color="auto"/>
      </w:divBdr>
    </w:div>
    <w:div w:id="1984775166">
      <w:bodyDiv w:val="1"/>
      <w:marLeft w:val="0"/>
      <w:marRight w:val="0"/>
      <w:marTop w:val="0"/>
      <w:marBottom w:val="0"/>
      <w:divBdr>
        <w:top w:val="none" w:sz="0" w:space="0" w:color="auto"/>
        <w:left w:val="none" w:sz="0" w:space="0" w:color="auto"/>
        <w:bottom w:val="none" w:sz="0" w:space="0" w:color="auto"/>
        <w:right w:val="none" w:sz="0" w:space="0" w:color="auto"/>
      </w:divBdr>
    </w:div>
    <w:div w:id="1996376994">
      <w:bodyDiv w:val="1"/>
      <w:marLeft w:val="0"/>
      <w:marRight w:val="0"/>
      <w:marTop w:val="0"/>
      <w:marBottom w:val="0"/>
      <w:divBdr>
        <w:top w:val="none" w:sz="0" w:space="0" w:color="auto"/>
        <w:left w:val="none" w:sz="0" w:space="0" w:color="auto"/>
        <w:bottom w:val="none" w:sz="0" w:space="0" w:color="auto"/>
        <w:right w:val="none" w:sz="0" w:space="0" w:color="auto"/>
      </w:divBdr>
    </w:div>
    <w:div w:id="20348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50C10-A484-48D3-863A-9FBE7EDE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munkaterv kötelező tartalmi elemei:</vt:lpstr>
      <vt:lpstr>A munkaterv kötelező tartalmi elemei:</vt:lpstr>
    </vt:vector>
  </TitlesOfParts>
  <Company>KSZF</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munkaterv kötelező tartalmi elemei:</dc:title>
  <dc:subject/>
  <dc:creator>Mezei Tímea</dc:creator>
  <cp:keywords/>
  <cp:lastModifiedBy>hu</cp:lastModifiedBy>
  <cp:revision>3</cp:revision>
  <cp:lastPrinted>2016-11-17T14:15:00Z</cp:lastPrinted>
  <dcterms:created xsi:type="dcterms:W3CDTF">2018-09-13T09:07:00Z</dcterms:created>
  <dcterms:modified xsi:type="dcterms:W3CDTF">2018-09-13T09:31:00Z</dcterms:modified>
</cp:coreProperties>
</file>